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E53" w:rsidRPr="0033027D" w:rsidRDefault="00B46E53" w:rsidP="00B46E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</w:t>
      </w:r>
      <w:r w:rsidR="00CD68BF">
        <w:rPr>
          <w:b/>
          <w:noProof/>
          <w:sz w:val="24"/>
        </w:rPr>
        <w:t xml:space="preserve"> Plenary</w:t>
      </w:r>
      <w:r w:rsidRPr="0033027D">
        <w:rPr>
          <w:b/>
          <w:noProof/>
          <w:sz w:val="24"/>
        </w:rPr>
        <w:t xml:space="preserve"> Meeting #</w:t>
      </w:r>
      <w:r w:rsidR="00CD68BF">
        <w:rPr>
          <w:b/>
          <w:noProof/>
          <w:sz w:val="24"/>
        </w:rPr>
        <w:t>78</w:t>
      </w:r>
      <w:r w:rsidRPr="0033027D">
        <w:rPr>
          <w:b/>
          <w:noProof/>
          <w:sz w:val="24"/>
        </w:rPr>
        <w:tab/>
      </w:r>
      <w:r w:rsidR="00711FAD" w:rsidRPr="00711FAD">
        <w:rPr>
          <w:b/>
          <w:noProof/>
          <w:sz w:val="24"/>
        </w:rPr>
        <w:t>RP-172</w:t>
      </w:r>
      <w:ins w:id="2" w:author="Nicolas" w:date="2017-12-18T23:15:00Z">
        <w:r w:rsidR="007F1EF2">
          <w:rPr>
            <w:b/>
            <w:noProof/>
            <w:sz w:val="24"/>
          </w:rPr>
          <w:t>768</w:t>
        </w:r>
      </w:ins>
    </w:p>
    <w:p w:rsidR="00B46E53" w:rsidRDefault="00CD68BF" w:rsidP="00B46E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Lisboa</w:t>
      </w:r>
      <w:r w:rsidR="00B46E53" w:rsidRPr="0095435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Portugal</w:t>
      </w:r>
      <w:r w:rsidR="00B46E53" w:rsidRPr="0095435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C351F0" w:rsidRPr="0095435E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-21</w:t>
      </w:r>
      <w:r w:rsidRPr="00CD68B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</w:t>
      </w:r>
      <w:r w:rsidR="00D3211A">
        <w:rPr>
          <w:b/>
          <w:noProof/>
          <w:sz w:val="24"/>
        </w:rPr>
        <w:t>ember</w:t>
      </w:r>
      <w:r w:rsidR="00C351F0" w:rsidRPr="0095435E">
        <w:rPr>
          <w:b/>
          <w:noProof/>
          <w:sz w:val="24"/>
        </w:rPr>
        <w:t xml:space="preserve"> </w:t>
      </w:r>
      <w:r w:rsidR="00B46E53" w:rsidRPr="0095435E">
        <w:rPr>
          <w:b/>
          <w:noProof/>
          <w:sz w:val="24"/>
        </w:rPr>
        <w:t>2017</w:t>
      </w:r>
    </w:p>
    <w:p w:rsidR="009E3446" w:rsidRPr="00CD68BF" w:rsidRDefault="009E3446" w:rsidP="009E3446">
      <w:pPr>
        <w:pStyle w:val="TdocHeader2"/>
        <w:rPr>
          <w:sz w:val="20"/>
        </w:rPr>
      </w:pPr>
    </w:p>
    <w:p w:rsidR="009E3446" w:rsidRPr="008979AC" w:rsidRDefault="009E3446" w:rsidP="009E3446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Thales</w:t>
      </w:r>
    </w:p>
    <w:p w:rsidR="009E3446" w:rsidRPr="0027658D" w:rsidRDefault="009E3446" w:rsidP="00F606E7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r w:rsidRPr="008979AC">
        <w:rPr>
          <w:sz w:val="20"/>
          <w:lang w:val="en-US"/>
        </w:rPr>
        <w:tab/>
      </w:r>
      <w:r w:rsidR="00F606E7">
        <w:rPr>
          <w:sz w:val="20"/>
          <w:lang w:val="en-US"/>
        </w:rPr>
        <w:t xml:space="preserve">NR-NTN: </w:t>
      </w:r>
      <w:r w:rsidR="00CD68BF">
        <w:rPr>
          <w:sz w:val="20"/>
          <w:lang w:val="en-US"/>
        </w:rPr>
        <w:t>Spectrum</w:t>
      </w:r>
      <w:r w:rsidR="00711FAD">
        <w:rPr>
          <w:sz w:val="20"/>
          <w:lang w:val="en-US"/>
        </w:rPr>
        <w:t xml:space="preserve"> for non terrestrial networks</w:t>
      </w:r>
    </w:p>
    <w:p w:rsidR="009E3446" w:rsidRDefault="009E3446" w:rsidP="009E344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TDOC Type:</w:t>
      </w:r>
      <w:r>
        <w:rPr>
          <w:sz w:val="20"/>
          <w:lang w:val="en-US"/>
        </w:rPr>
        <w:tab/>
      </w:r>
      <w:r w:rsidR="00944949">
        <w:rPr>
          <w:sz w:val="20"/>
          <w:lang w:val="en-US"/>
        </w:rPr>
        <w:t>p</w:t>
      </w:r>
      <w:r w:rsidR="008E33C1">
        <w:rPr>
          <w:sz w:val="20"/>
          <w:lang w:val="en-US"/>
        </w:rPr>
        <w:t>CR</w:t>
      </w:r>
    </w:p>
    <w:p w:rsidR="009E3446" w:rsidRPr="00651994" w:rsidRDefault="009E3446" w:rsidP="009E3446">
      <w:pPr>
        <w:pStyle w:val="TdocHeader2"/>
        <w:rPr>
          <w:sz w:val="20"/>
          <w:lang w:val="en-US"/>
        </w:rPr>
      </w:pPr>
      <w:r w:rsidRPr="00651994">
        <w:rPr>
          <w:sz w:val="20"/>
          <w:lang w:val="en-US"/>
        </w:rPr>
        <w:t>Agenda Item:</w:t>
      </w:r>
      <w:r w:rsidRPr="00651994">
        <w:rPr>
          <w:sz w:val="20"/>
          <w:lang w:val="en-US"/>
        </w:rPr>
        <w:tab/>
      </w:r>
      <w:r w:rsidR="00711FAD" w:rsidRPr="00651994">
        <w:rPr>
          <w:sz w:val="20"/>
          <w:lang w:val="en-US"/>
        </w:rPr>
        <w:t xml:space="preserve">9.3.1 </w:t>
      </w:r>
      <w:hyperlink r:id="rId9" w:anchor="bm750040" w:history="1">
        <w:r w:rsidR="00711FAD" w:rsidRPr="00651994">
          <w:rPr>
            <w:rStyle w:val="Lienhypertexte"/>
            <w:color w:val="auto"/>
            <w:sz w:val="20"/>
            <w:lang w:val="en-US"/>
          </w:rPr>
          <w:t> (SID = sFS_NR_nonterr_nw)</w:t>
        </w:r>
      </w:hyperlink>
    </w:p>
    <w:p w:rsidR="009E3446" w:rsidRDefault="009E3446" w:rsidP="009E344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CD68BF">
        <w:rPr>
          <w:sz w:val="20"/>
          <w:lang w:val="en-US"/>
        </w:rPr>
        <w:t>Approval</w:t>
      </w:r>
    </w:p>
    <w:p w:rsidR="009E3446" w:rsidRDefault="009E3446" w:rsidP="009E344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Release:</w:t>
      </w:r>
      <w:r>
        <w:rPr>
          <w:sz w:val="20"/>
          <w:lang w:val="en-US"/>
        </w:rPr>
        <w:tab/>
        <w:t>Rel-15</w:t>
      </w:r>
    </w:p>
    <w:p w:rsidR="006A1A84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:rsidR="006A1A84" w:rsidRDefault="009972F4" w:rsidP="006A1A84">
      <w:pPr>
        <w:pStyle w:val="Titre1"/>
        <w:textAlignment w:val="auto"/>
        <w:rPr>
          <w:lang w:val="en-US"/>
        </w:rPr>
      </w:pPr>
      <w:r>
        <w:rPr>
          <w:lang w:val="en-US"/>
        </w:rPr>
        <w:t>Abstract</w:t>
      </w:r>
    </w:p>
    <w:p w:rsidR="00EE3DB1" w:rsidRDefault="006C557B" w:rsidP="006C557B">
      <w:pPr>
        <w:jc w:val="both"/>
        <w:rPr>
          <w:sz w:val="24"/>
          <w:szCs w:val="24"/>
        </w:rPr>
      </w:pPr>
      <w:r w:rsidRPr="006C557B">
        <w:rPr>
          <w:sz w:val="24"/>
          <w:szCs w:val="24"/>
        </w:rPr>
        <w:t xml:space="preserve">The objective of this document is to </w:t>
      </w:r>
      <w:r w:rsidR="00CD68BF">
        <w:rPr>
          <w:sz w:val="24"/>
          <w:szCs w:val="24"/>
        </w:rPr>
        <w:t xml:space="preserve">define the targeted spectrum for </w:t>
      </w:r>
      <w:r w:rsidR="00E00765">
        <w:rPr>
          <w:sz w:val="24"/>
          <w:szCs w:val="24"/>
        </w:rPr>
        <w:t xml:space="preserve">the 5G satellite </w:t>
      </w:r>
      <w:r w:rsidR="006C2F79">
        <w:rPr>
          <w:sz w:val="24"/>
          <w:szCs w:val="24"/>
        </w:rPr>
        <w:t xml:space="preserve">and HAPS based </w:t>
      </w:r>
      <w:r w:rsidR="00E00765">
        <w:rPr>
          <w:sz w:val="24"/>
          <w:szCs w:val="24"/>
        </w:rPr>
        <w:t>networks</w:t>
      </w:r>
      <w:r w:rsidR="00896D19">
        <w:rPr>
          <w:sz w:val="24"/>
          <w:szCs w:val="24"/>
        </w:rPr>
        <w:t>.</w:t>
      </w:r>
    </w:p>
    <w:p w:rsidR="0084424F" w:rsidRDefault="0084424F" w:rsidP="00636998">
      <w:pPr>
        <w:jc w:val="both"/>
        <w:rPr>
          <w:sz w:val="24"/>
        </w:rPr>
      </w:pPr>
    </w:p>
    <w:p w:rsidR="009F320F" w:rsidRDefault="009F320F">
      <w:pPr>
        <w:spacing w:after="200" w:line="276" w:lineRule="auto"/>
        <w:rPr>
          <w:rFonts w:ascii="Arial" w:eastAsia="Times New Roman" w:hAnsi="Arial" w:cs="Arial"/>
          <w:color w:val="000000"/>
          <w:sz w:val="36"/>
          <w:szCs w:val="36"/>
          <w:lang w:val="en-GB" w:eastAsia="zh-CN"/>
        </w:rPr>
      </w:pPr>
      <w:r>
        <w:rPr>
          <w:color w:val="000000"/>
        </w:rPr>
        <w:br w:type="page"/>
      </w:r>
    </w:p>
    <w:p w:rsidR="00DA5C3C" w:rsidRDefault="00DA5C3C" w:rsidP="00DA5C3C">
      <w:pPr>
        <w:pStyle w:val="Titre1"/>
        <w:rPr>
          <w:color w:val="000000"/>
        </w:rPr>
      </w:pPr>
      <w:r>
        <w:rPr>
          <w:color w:val="000000"/>
        </w:rPr>
        <w:lastRenderedPageBreak/>
        <w:t>Proposed text for approval</w:t>
      </w:r>
    </w:p>
    <w:p w:rsidR="00DA5C3C" w:rsidRDefault="00DA5C3C" w:rsidP="00DA5C3C">
      <w:pPr>
        <w:ind w:left="426" w:hanging="426"/>
      </w:pPr>
    </w:p>
    <w:p w:rsidR="00DA5C3C" w:rsidRDefault="00DA5C3C" w:rsidP="00DA5C3C">
      <w:pPr>
        <w:pStyle w:val="B1"/>
        <w:ind w:left="0" w:firstLine="0"/>
        <w:rPr>
          <w:lang w:eastAsia="zh-CN"/>
        </w:rPr>
      </w:pPr>
      <w:r w:rsidRPr="00A409C1">
        <w:rPr>
          <w:lang w:eastAsia="zh-CN"/>
        </w:rPr>
        <w:t>It is proposed to add the following text</w:t>
      </w:r>
      <w:r>
        <w:rPr>
          <w:lang w:eastAsia="zh-CN"/>
        </w:rPr>
        <w:t>s</w:t>
      </w:r>
      <w:r w:rsidRPr="00A409C1">
        <w:rPr>
          <w:lang w:eastAsia="zh-CN"/>
        </w:rPr>
        <w:t xml:space="preserve"> to TR </w:t>
      </w:r>
      <w:r>
        <w:rPr>
          <w:lang w:eastAsia="zh-CN"/>
        </w:rPr>
        <w:t>38.</w:t>
      </w:r>
      <w:r w:rsidR="00A24B52">
        <w:rPr>
          <w:lang w:eastAsia="zh-CN"/>
        </w:rPr>
        <w:t>811</w:t>
      </w:r>
      <w:r w:rsidR="00A24B52" w:rsidRPr="00A409C1">
        <w:rPr>
          <w:lang w:eastAsia="zh-CN"/>
        </w:rPr>
        <w:t xml:space="preserve"> </w:t>
      </w:r>
      <w:r w:rsidRPr="00A409C1">
        <w:rPr>
          <w:lang w:eastAsia="zh-CN"/>
        </w:rPr>
        <w:t>“</w:t>
      </w:r>
      <w:r w:rsidRPr="00DA5C3C">
        <w:t>Study on NR to support Non-Terrestrial Networks</w:t>
      </w:r>
      <w:r w:rsidRPr="00A409C1">
        <w:t>”</w:t>
      </w:r>
      <w:r w:rsidRPr="00A409C1">
        <w:rPr>
          <w:lang w:eastAsia="zh-CN"/>
        </w:rPr>
        <w:t>.</w:t>
      </w:r>
    </w:p>
    <w:p w:rsidR="00DA5C3C" w:rsidRDefault="00DA5C3C" w:rsidP="00DA5C3C">
      <w:pPr>
        <w:pStyle w:val="B1"/>
        <w:ind w:left="0" w:firstLine="0"/>
        <w:rPr>
          <w:lang w:eastAsia="zh-CN"/>
        </w:rPr>
      </w:pPr>
    </w:p>
    <w:p w:rsidR="004C338C" w:rsidRDefault="004C338C" w:rsidP="004C338C">
      <w:pPr>
        <w:pStyle w:val="B1"/>
        <w:ind w:left="0" w:firstLine="0"/>
        <w:rPr>
          <w:lang w:eastAsia="zh-CN"/>
        </w:rPr>
      </w:pPr>
    </w:p>
    <w:p w:rsidR="004C338C" w:rsidRPr="00A409C1" w:rsidRDefault="004C338C" w:rsidP="004C3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</w:t>
      </w:r>
      <w:r w:rsidR="00454AE5">
        <w:rPr>
          <w:color w:val="FF0000"/>
          <w:sz w:val="28"/>
          <w:szCs w:val="28"/>
        </w:rPr>
        <w:t>new text</w:t>
      </w:r>
      <w:r w:rsidRPr="00A409C1">
        <w:rPr>
          <w:color w:val="FF0000"/>
          <w:sz w:val="28"/>
          <w:szCs w:val="28"/>
        </w:rPr>
        <w:t>)</w:t>
      </w:r>
    </w:p>
    <w:p w:rsidR="005B7B23" w:rsidRDefault="00036E23" w:rsidP="005B7B23">
      <w:pPr>
        <w:pStyle w:val="Titre2"/>
        <w:keepLines w:val="0"/>
        <w:numPr>
          <w:ilvl w:val="1"/>
          <w:numId w:val="0"/>
        </w:numPr>
        <w:spacing w:before="240" w:after="60" w:line="276" w:lineRule="auto"/>
        <w:ind w:left="576" w:hanging="576"/>
      </w:pPr>
      <w:bookmarkStart w:id="3" w:name="_Toc493127338"/>
      <w:r>
        <w:t>4</w:t>
      </w:r>
      <w:r w:rsidR="00CD68BF">
        <w:t>.</w:t>
      </w:r>
      <w:r>
        <w:t>8</w:t>
      </w:r>
      <w:r w:rsidR="00CD68BF">
        <w:t xml:space="preserve"> Spectrum</w:t>
      </w:r>
      <w:bookmarkEnd w:id="3"/>
    </w:p>
    <w:p w:rsidR="001755B9" w:rsidRDefault="005B7B23" w:rsidP="005B7B23">
      <w:pPr>
        <w:spacing w:after="200" w:line="276" w:lineRule="auto"/>
      </w:pPr>
      <w:r>
        <w:t xml:space="preserve">This clause identifies the </w:t>
      </w:r>
      <w:r w:rsidR="00DF58C5">
        <w:t xml:space="preserve">frequency bands that can be used for </w:t>
      </w:r>
      <w:r w:rsidRPr="00BA280B">
        <w:t xml:space="preserve">NR via Satellite or </w:t>
      </w:r>
      <w:r>
        <w:t>HAPS</w:t>
      </w:r>
      <w:r w:rsidR="001755B9">
        <w:t xml:space="preserve"> in the different ITU regions which are here below depicted:</w:t>
      </w:r>
    </w:p>
    <w:p w:rsidR="001755B9" w:rsidRDefault="00651994" w:rsidP="005B7B23">
      <w:pPr>
        <w:spacing w:after="200" w:line="276" w:lineRule="auto"/>
      </w:pPr>
      <w:r>
        <w:rPr>
          <w:noProof/>
          <w:lang w:val="en-GB" w:eastAsia="en-GB"/>
        </w:rPr>
        <w:drawing>
          <wp:inline distT="0" distB="0" distL="0" distR="0" wp14:anchorId="6EF95D1D" wp14:editId="6F76015E">
            <wp:extent cx="5971540" cy="303022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ternational_Telecommunication_Union_regions_with_dividing_lines.svg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303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491" w:rsidRDefault="00651994" w:rsidP="00BE7CC7">
      <w:pPr>
        <w:spacing w:after="200" w:line="276" w:lineRule="auto"/>
        <w:jc w:val="both"/>
        <w:rPr>
          <w:lang w:val="en-GB"/>
        </w:rPr>
      </w:pPr>
      <w:r>
        <w:t xml:space="preserve">Figure : </w:t>
      </w:r>
      <w:r>
        <w:rPr>
          <w:rStyle w:val="mw-mmv-title"/>
        </w:rPr>
        <w:t xml:space="preserve">ITU regions and the dividing lines between them. </w:t>
      </w:r>
      <w:r>
        <w:rPr>
          <w:rStyle w:val="legend-color"/>
          <w:color w:val="000000"/>
          <w:bdr w:val="single" w:sz="8" w:space="0" w:color="000000" w:frame="1"/>
          <w:shd w:val="clear" w:color="auto" w:fill="FFDD00"/>
        </w:rPr>
        <w:t> </w:t>
      </w:r>
      <w:r>
        <w:rPr>
          <w:rStyle w:val="mw-mmv-title"/>
        </w:rPr>
        <w:t xml:space="preserve"> Region 1 </w:t>
      </w:r>
      <w:r>
        <w:rPr>
          <w:rStyle w:val="legend-color"/>
          <w:color w:val="000000"/>
          <w:bdr w:val="single" w:sz="8" w:space="0" w:color="000000" w:frame="1"/>
          <w:shd w:val="clear" w:color="auto" w:fill="00DDFF"/>
        </w:rPr>
        <w:t> </w:t>
      </w:r>
      <w:r>
        <w:rPr>
          <w:rStyle w:val="mw-mmv-title"/>
        </w:rPr>
        <w:t xml:space="preserve"> Region 2 </w:t>
      </w:r>
      <w:r>
        <w:rPr>
          <w:rStyle w:val="legend-color"/>
          <w:color w:val="000000"/>
          <w:bdr w:val="single" w:sz="8" w:space="0" w:color="000000" w:frame="1"/>
          <w:shd w:val="clear" w:color="auto" w:fill="DD00FF"/>
        </w:rPr>
        <w:t> </w:t>
      </w:r>
      <w:r>
        <w:rPr>
          <w:rStyle w:val="mw-mmv-title"/>
        </w:rPr>
        <w:t> Region 3</w:t>
      </w:r>
    </w:p>
    <w:p w:rsidR="00651994" w:rsidRPr="00651994" w:rsidRDefault="00651994" w:rsidP="00BE7CC7">
      <w:pPr>
        <w:spacing w:after="200" w:line="276" w:lineRule="auto"/>
        <w:jc w:val="both"/>
        <w:rPr>
          <w:lang w:val="en-GB"/>
        </w:rPr>
      </w:pPr>
    </w:p>
    <w:p w:rsidR="00031491" w:rsidRPr="00031491" w:rsidRDefault="00031491" w:rsidP="0003149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Ka</w:t>
      </w:r>
      <w:r w:rsidRPr="00031491">
        <w:rPr>
          <w:rFonts w:ascii="Arial" w:hAnsi="Arial" w:cs="Arial"/>
          <w:b/>
        </w:rPr>
        <w:t xml:space="preserve"> band spectrum for </w:t>
      </w:r>
      <w:r>
        <w:rPr>
          <w:rFonts w:ascii="Arial" w:hAnsi="Arial" w:cs="Arial"/>
          <w:b/>
        </w:rPr>
        <w:t>Satellite services</w:t>
      </w:r>
      <w:r w:rsidR="00DD503F">
        <w:rPr>
          <w:rFonts w:ascii="Arial" w:hAnsi="Arial" w:cs="Arial"/>
          <w:b/>
        </w:rPr>
        <w:t xml:space="preserve"> via GEO space segment</w:t>
      </w:r>
    </w:p>
    <w:p w:rsidR="00031491" w:rsidRDefault="00031491" w:rsidP="000314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 xml:space="preserve">The following bands </w:t>
      </w:r>
      <w:r w:rsidRPr="00217B8A">
        <w:rPr>
          <w:rFonts w:ascii="Arial" w:eastAsia="Times New Roman" w:hAnsi="Arial" w:cs="Arial"/>
          <w:sz w:val="20"/>
          <w:szCs w:val="20"/>
          <w:lang w:eastAsia="fr-FR"/>
        </w:rPr>
        <w:t xml:space="preserve">are identified for use by </w:t>
      </w:r>
      <w:r w:rsidR="001E09DA">
        <w:rPr>
          <w:rFonts w:ascii="Arial" w:eastAsia="Times New Roman" w:hAnsi="Arial" w:cs="Arial"/>
          <w:sz w:val="20"/>
          <w:szCs w:val="20"/>
          <w:lang w:eastAsia="fr-FR"/>
        </w:rPr>
        <w:t xml:space="preserve">GEO based </w:t>
      </w:r>
      <w:r>
        <w:rPr>
          <w:rFonts w:ascii="Arial" w:eastAsia="Times New Roman" w:hAnsi="Arial" w:cs="Arial"/>
          <w:sz w:val="20"/>
          <w:szCs w:val="20"/>
          <w:lang w:eastAsia="fr-FR"/>
        </w:rPr>
        <w:t>Satellite services</w:t>
      </w:r>
      <w:r w:rsidRPr="00217B8A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fr-FR"/>
        </w:rPr>
        <w:t>(Fixed and/or Mobile) on a worldwide basis</w:t>
      </w:r>
    </w:p>
    <w:p w:rsidR="00031491" w:rsidRDefault="00031491" w:rsidP="000314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</w:p>
    <w:p w:rsidR="00031491" w:rsidDel="00B0294B" w:rsidRDefault="00031491" w:rsidP="00031491">
      <w:pPr>
        <w:spacing w:after="0" w:line="240" w:lineRule="auto"/>
        <w:rPr>
          <w:del w:id="4" w:author="Nicolas" w:date="2017-12-18T12:34:00Z"/>
          <w:rFonts w:ascii="Arial" w:eastAsia="Times New Roman" w:hAnsi="Arial" w:cs="Arial"/>
          <w:sz w:val="20"/>
          <w:szCs w:val="20"/>
          <w:lang w:eastAsia="fr-FR"/>
        </w:rPr>
      </w:pPr>
      <w:del w:id="5" w:author="Nicolas" w:date="2017-12-18T12:34:00Z">
        <w:r w:rsidDel="00B0294B">
          <w:rPr>
            <w:rFonts w:ascii="Arial" w:eastAsia="Times New Roman" w:hAnsi="Arial" w:cs="Arial"/>
            <w:sz w:val="20"/>
            <w:szCs w:val="20"/>
            <w:lang w:eastAsia="fr-FR"/>
          </w:rPr>
          <w:delText>In FDD mode</w:delText>
        </w:r>
      </w:del>
    </w:p>
    <w:p w:rsidR="00031491" w:rsidRPr="00652B3E" w:rsidRDefault="00031491" w:rsidP="000314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DD503F" w:rsidTr="00DD503F">
        <w:tc>
          <w:tcPr>
            <w:tcW w:w="2386" w:type="dxa"/>
          </w:tcPr>
          <w:p w:rsidR="00DD503F" w:rsidRDefault="00DD503F" w:rsidP="00BE7CC7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2386" w:type="dxa"/>
          </w:tcPr>
          <w:p w:rsidR="00DD503F" w:rsidRDefault="00DD503F" w:rsidP="00BE7CC7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Region 1</w:t>
            </w:r>
          </w:p>
        </w:tc>
        <w:tc>
          <w:tcPr>
            <w:tcW w:w="2386" w:type="dxa"/>
          </w:tcPr>
          <w:p w:rsidR="00DD503F" w:rsidRDefault="00DD503F" w:rsidP="00BE7CC7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Region 2</w:t>
            </w:r>
          </w:p>
        </w:tc>
        <w:tc>
          <w:tcPr>
            <w:tcW w:w="2386" w:type="dxa"/>
          </w:tcPr>
          <w:p w:rsidR="00DD503F" w:rsidRDefault="00DD503F" w:rsidP="00BE7CC7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Region 3</w:t>
            </w:r>
          </w:p>
        </w:tc>
      </w:tr>
      <w:tr w:rsidR="00DD503F" w:rsidTr="00DD503F">
        <w:tc>
          <w:tcPr>
            <w:tcW w:w="2386" w:type="dxa"/>
          </w:tcPr>
          <w:p w:rsidR="00DD503F" w:rsidRDefault="00DD503F" w:rsidP="00BE7CC7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Downlink (space to </w:t>
            </w: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lastRenderedPageBreak/>
              <w:t>earth)</w:t>
            </w:r>
          </w:p>
        </w:tc>
        <w:tc>
          <w:tcPr>
            <w:tcW w:w="2386" w:type="dxa"/>
          </w:tcPr>
          <w:p w:rsidR="00DD503F" w:rsidRDefault="00DD503F" w:rsidP="00BE7CC7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B39C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lastRenderedPageBreak/>
              <w:t>17.3 – 20.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2</w:t>
            </w:r>
            <w:r w:rsidRPr="004B39C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G</w:t>
            </w:r>
            <w:r w:rsidRPr="004B39C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Hz</w:t>
            </w:r>
          </w:p>
        </w:tc>
        <w:tc>
          <w:tcPr>
            <w:tcW w:w="2386" w:type="dxa"/>
          </w:tcPr>
          <w:p w:rsidR="00DD503F" w:rsidRDefault="00DD503F" w:rsidP="00BE7CC7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52B3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17.</w:t>
            </w:r>
            <w:r w:rsidR="007B63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7</w:t>
            </w:r>
            <w:r w:rsidRPr="00652B3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 xml:space="preserve"> – 20.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2 G</w:t>
            </w:r>
            <w:r w:rsidRPr="00652B3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Hz</w:t>
            </w:r>
          </w:p>
        </w:tc>
        <w:tc>
          <w:tcPr>
            <w:tcW w:w="2386" w:type="dxa"/>
          </w:tcPr>
          <w:p w:rsidR="00DD503F" w:rsidRDefault="00DD503F" w:rsidP="00BE7CC7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52B3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17.7 – 20.2 GHz</w:t>
            </w:r>
          </w:p>
        </w:tc>
      </w:tr>
      <w:tr w:rsidR="00DD503F" w:rsidTr="00DD503F">
        <w:tc>
          <w:tcPr>
            <w:tcW w:w="2386" w:type="dxa"/>
          </w:tcPr>
          <w:p w:rsidR="00DD503F" w:rsidRDefault="00DD503F" w:rsidP="00BE7CC7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lastRenderedPageBreak/>
              <w:t>Uplink (earth to space)</w:t>
            </w:r>
          </w:p>
        </w:tc>
        <w:tc>
          <w:tcPr>
            <w:tcW w:w="2386" w:type="dxa"/>
          </w:tcPr>
          <w:p w:rsidR="00DD503F" w:rsidRDefault="00DD503F" w:rsidP="00BE7CC7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217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7.5 – 3</w:t>
            </w:r>
            <w:r w:rsidRPr="00217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.0</w:t>
            </w:r>
            <w:r w:rsidRPr="00217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G</w:t>
            </w:r>
            <w:r w:rsidRPr="00217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Hz</w:t>
            </w:r>
          </w:p>
        </w:tc>
        <w:tc>
          <w:tcPr>
            <w:tcW w:w="2386" w:type="dxa"/>
          </w:tcPr>
          <w:p w:rsidR="00DD503F" w:rsidRDefault="00DD503F" w:rsidP="00BE7CC7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DD50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27.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0</w:t>
            </w:r>
            <w:r w:rsidRPr="00DD50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 xml:space="preserve"> – 30.0 GHz</w:t>
            </w:r>
          </w:p>
        </w:tc>
        <w:tc>
          <w:tcPr>
            <w:tcW w:w="2386" w:type="dxa"/>
          </w:tcPr>
          <w:p w:rsidR="00DD503F" w:rsidRDefault="00DD503F" w:rsidP="00BE7CC7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DD50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27.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0</w:t>
            </w:r>
            <w:r w:rsidRPr="00DD50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 xml:space="preserve"> – 30.0 GHz</w:t>
            </w:r>
          </w:p>
        </w:tc>
      </w:tr>
    </w:tbl>
    <w:p w:rsidR="00031491" w:rsidRDefault="00031491" w:rsidP="00BE7CC7">
      <w:pPr>
        <w:spacing w:after="200" w:line="276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:rsidR="001E09DA" w:rsidRPr="00031491" w:rsidRDefault="001E09DA" w:rsidP="001E09D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Ka</w:t>
      </w:r>
      <w:r w:rsidRPr="00031491">
        <w:rPr>
          <w:rFonts w:ascii="Arial" w:hAnsi="Arial" w:cs="Arial"/>
          <w:b/>
        </w:rPr>
        <w:t xml:space="preserve"> band spectrum for </w:t>
      </w:r>
      <w:r>
        <w:rPr>
          <w:rFonts w:ascii="Arial" w:hAnsi="Arial" w:cs="Arial"/>
          <w:b/>
        </w:rPr>
        <w:t>Satellite services via Non GEO space segment</w:t>
      </w:r>
    </w:p>
    <w:p w:rsidR="001E09DA" w:rsidRDefault="001E09DA" w:rsidP="001E09D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 xml:space="preserve">The following bands </w:t>
      </w:r>
      <w:r w:rsidRPr="00217B8A">
        <w:rPr>
          <w:rFonts w:ascii="Arial" w:eastAsia="Times New Roman" w:hAnsi="Arial" w:cs="Arial"/>
          <w:sz w:val="20"/>
          <w:szCs w:val="20"/>
          <w:lang w:eastAsia="fr-FR"/>
        </w:rPr>
        <w:t xml:space="preserve">are identified for use by </w:t>
      </w:r>
      <w:r>
        <w:rPr>
          <w:rFonts w:ascii="Arial" w:eastAsia="Times New Roman" w:hAnsi="Arial" w:cs="Arial"/>
          <w:sz w:val="20"/>
          <w:szCs w:val="20"/>
          <w:lang w:eastAsia="fr-FR"/>
        </w:rPr>
        <w:t>Non GEO based Satellite services</w:t>
      </w:r>
      <w:r w:rsidRPr="00217B8A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fr-FR"/>
        </w:rPr>
        <w:t>(Fixed and/or Mobile) on a worldwide basis</w:t>
      </w:r>
      <w:ins w:id="6" w:author="Laurent Combelles" w:date="2017-12-18T10:06:00Z">
        <w:r w:rsidR="00FC6C5D">
          <w:rPr>
            <w:rFonts w:ascii="Arial" w:eastAsia="Times New Roman" w:hAnsi="Arial" w:cs="Arial"/>
            <w:sz w:val="20"/>
            <w:szCs w:val="20"/>
            <w:lang w:eastAsia="fr-FR"/>
          </w:rPr>
          <w:t>, subject to protection of GEO systems.</w:t>
        </w:r>
      </w:ins>
    </w:p>
    <w:p w:rsidR="001E09DA" w:rsidRDefault="001E09DA" w:rsidP="001E09D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</w:p>
    <w:p w:rsidR="001E09DA" w:rsidDel="00B0294B" w:rsidRDefault="001E09DA" w:rsidP="001E09DA">
      <w:pPr>
        <w:spacing w:after="0" w:line="240" w:lineRule="auto"/>
        <w:rPr>
          <w:del w:id="7" w:author="Nicolas" w:date="2017-12-18T12:34:00Z"/>
          <w:rFonts w:ascii="Arial" w:eastAsia="Times New Roman" w:hAnsi="Arial" w:cs="Arial"/>
          <w:sz w:val="20"/>
          <w:szCs w:val="20"/>
          <w:lang w:eastAsia="fr-FR"/>
        </w:rPr>
      </w:pPr>
      <w:del w:id="8" w:author="Nicolas" w:date="2017-12-18T12:34:00Z">
        <w:r w:rsidDel="00B0294B">
          <w:rPr>
            <w:rFonts w:ascii="Arial" w:eastAsia="Times New Roman" w:hAnsi="Arial" w:cs="Arial"/>
            <w:sz w:val="20"/>
            <w:szCs w:val="20"/>
            <w:lang w:eastAsia="fr-FR"/>
          </w:rPr>
          <w:delText>In FDD mode</w:delText>
        </w:r>
      </w:del>
    </w:p>
    <w:p w:rsidR="001E09DA" w:rsidRPr="00652B3E" w:rsidRDefault="001E09DA" w:rsidP="001E09D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1E09DA" w:rsidTr="00650E72">
        <w:tc>
          <w:tcPr>
            <w:tcW w:w="2386" w:type="dxa"/>
          </w:tcPr>
          <w:p w:rsidR="001E09DA" w:rsidRDefault="001E09DA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2386" w:type="dxa"/>
          </w:tcPr>
          <w:p w:rsidR="001E09DA" w:rsidRDefault="001E09DA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Region 1</w:t>
            </w:r>
          </w:p>
        </w:tc>
        <w:tc>
          <w:tcPr>
            <w:tcW w:w="2386" w:type="dxa"/>
          </w:tcPr>
          <w:p w:rsidR="001E09DA" w:rsidRDefault="001E09DA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Region 2</w:t>
            </w:r>
          </w:p>
        </w:tc>
        <w:tc>
          <w:tcPr>
            <w:tcW w:w="2386" w:type="dxa"/>
          </w:tcPr>
          <w:p w:rsidR="001E09DA" w:rsidRDefault="001E09DA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Region 3</w:t>
            </w:r>
          </w:p>
        </w:tc>
      </w:tr>
      <w:tr w:rsidR="001E09DA" w:rsidTr="00650E72">
        <w:tc>
          <w:tcPr>
            <w:tcW w:w="2386" w:type="dxa"/>
          </w:tcPr>
          <w:p w:rsidR="001E09DA" w:rsidRDefault="001E09DA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Downlink (space to earth)</w:t>
            </w:r>
          </w:p>
        </w:tc>
        <w:tc>
          <w:tcPr>
            <w:tcW w:w="2386" w:type="dxa"/>
          </w:tcPr>
          <w:p w:rsidR="001E09DA" w:rsidRDefault="001E09DA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B39C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17.3 – 20.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2</w:t>
            </w:r>
            <w:r w:rsidRPr="004B39C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G</w:t>
            </w:r>
            <w:r w:rsidRPr="004B39C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Hz</w:t>
            </w:r>
          </w:p>
        </w:tc>
        <w:tc>
          <w:tcPr>
            <w:tcW w:w="2386" w:type="dxa"/>
          </w:tcPr>
          <w:p w:rsidR="001E09DA" w:rsidRDefault="001E09DA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52B3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17.</w:t>
            </w:r>
            <w:r w:rsidR="007B63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7</w:t>
            </w:r>
            <w:r w:rsidRPr="00652B3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 xml:space="preserve"> – 20.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2 G</w:t>
            </w:r>
            <w:r w:rsidRPr="00652B3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Hz</w:t>
            </w:r>
          </w:p>
        </w:tc>
        <w:tc>
          <w:tcPr>
            <w:tcW w:w="2386" w:type="dxa"/>
          </w:tcPr>
          <w:p w:rsidR="001E09DA" w:rsidRDefault="001E09DA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52B3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17.7 – 20.2 GHz</w:t>
            </w:r>
          </w:p>
        </w:tc>
      </w:tr>
      <w:tr w:rsidR="001E09DA" w:rsidTr="00650E72">
        <w:tc>
          <w:tcPr>
            <w:tcW w:w="2386" w:type="dxa"/>
          </w:tcPr>
          <w:p w:rsidR="001E09DA" w:rsidRDefault="001E09DA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Uplink (earth to space)</w:t>
            </w:r>
          </w:p>
        </w:tc>
        <w:tc>
          <w:tcPr>
            <w:tcW w:w="2386" w:type="dxa"/>
          </w:tcPr>
          <w:p w:rsidR="001E09DA" w:rsidRDefault="001E09DA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217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 xml:space="preserve">7.5 – </w:t>
            </w:r>
            <w:r w:rsidR="007C0911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 xml:space="preserve">29.1 GHz &amp; 29.5 </w:t>
            </w:r>
            <w:r w:rsidR="007C0911" w:rsidRPr="00DD50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–</w:t>
            </w:r>
            <w:r w:rsidR="007C0911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3</w:t>
            </w:r>
            <w:r w:rsidRPr="00217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.0</w:t>
            </w:r>
            <w:r w:rsidRPr="00217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G</w:t>
            </w:r>
            <w:r w:rsidRPr="00217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Hz</w:t>
            </w:r>
          </w:p>
        </w:tc>
        <w:tc>
          <w:tcPr>
            <w:tcW w:w="2386" w:type="dxa"/>
          </w:tcPr>
          <w:p w:rsidR="001E09DA" w:rsidRDefault="001E09DA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DD50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27.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0</w:t>
            </w:r>
            <w:r w:rsidRPr="00DD50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 xml:space="preserve"> </w:t>
            </w:r>
            <w:r w:rsidR="007C0911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 xml:space="preserve">– 29.1 GHz &amp; 29.5 </w:t>
            </w:r>
            <w:r w:rsidRPr="00DD50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– 30.0 GHz</w:t>
            </w:r>
          </w:p>
        </w:tc>
        <w:tc>
          <w:tcPr>
            <w:tcW w:w="2386" w:type="dxa"/>
          </w:tcPr>
          <w:p w:rsidR="001E09DA" w:rsidRDefault="001E09DA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DD50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27.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0</w:t>
            </w:r>
            <w:r w:rsidRPr="00DD50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 xml:space="preserve"> </w:t>
            </w:r>
            <w:r w:rsidR="007C0911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 xml:space="preserve">– 29.1 GHz &amp; 29.5 </w:t>
            </w:r>
            <w:r w:rsidRPr="00DD503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– 30.0 GHz</w:t>
            </w:r>
          </w:p>
        </w:tc>
      </w:tr>
    </w:tbl>
    <w:p w:rsidR="001E09DA" w:rsidRDefault="001E09DA" w:rsidP="001E09DA">
      <w:pPr>
        <w:spacing w:after="200" w:line="276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:rsidR="00DD503F" w:rsidRDefault="00DD503F" w:rsidP="00BE7CC7">
      <w:pPr>
        <w:spacing w:after="200" w:line="276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:rsidR="00DD503F" w:rsidRPr="00031491" w:rsidRDefault="00DD503F" w:rsidP="00DD503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Pr="00031491">
        <w:rPr>
          <w:rFonts w:ascii="Arial" w:hAnsi="Arial" w:cs="Arial"/>
          <w:b/>
        </w:rPr>
        <w:t xml:space="preserve"> band spectrum for </w:t>
      </w:r>
      <w:r>
        <w:rPr>
          <w:rFonts w:ascii="Arial" w:hAnsi="Arial" w:cs="Arial"/>
          <w:b/>
        </w:rPr>
        <w:t>Satellite services via GEO or Non GEO space segment</w:t>
      </w:r>
    </w:p>
    <w:p w:rsidR="00DD503F" w:rsidRDefault="00DD503F" w:rsidP="00DD503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 xml:space="preserve">The following bands </w:t>
      </w:r>
      <w:r w:rsidRPr="00217B8A">
        <w:rPr>
          <w:rFonts w:ascii="Arial" w:eastAsia="Times New Roman" w:hAnsi="Arial" w:cs="Arial"/>
          <w:sz w:val="20"/>
          <w:szCs w:val="20"/>
          <w:lang w:eastAsia="fr-FR"/>
        </w:rPr>
        <w:t xml:space="preserve">are identified for use by </w:t>
      </w:r>
      <w:r w:rsidR="001E09DA">
        <w:rPr>
          <w:rFonts w:ascii="Arial" w:eastAsia="Times New Roman" w:hAnsi="Arial" w:cs="Arial"/>
          <w:sz w:val="20"/>
          <w:szCs w:val="20"/>
          <w:lang w:eastAsia="fr-FR"/>
        </w:rPr>
        <w:t xml:space="preserve">Mobile </w:t>
      </w:r>
      <w:r>
        <w:rPr>
          <w:rFonts w:ascii="Arial" w:eastAsia="Times New Roman" w:hAnsi="Arial" w:cs="Arial"/>
          <w:sz w:val="20"/>
          <w:szCs w:val="20"/>
          <w:lang w:eastAsia="fr-FR"/>
        </w:rPr>
        <w:t xml:space="preserve">Satellite services </w:t>
      </w:r>
      <w:r w:rsidR="001E09DA" w:rsidRPr="00217B8A">
        <w:rPr>
          <w:rFonts w:ascii="Arial" w:eastAsia="Times New Roman" w:hAnsi="Arial" w:cs="Arial"/>
          <w:sz w:val="20"/>
          <w:szCs w:val="20"/>
          <w:lang w:eastAsia="fr-FR"/>
        </w:rPr>
        <w:t>to provide International Mobile Telecommunicati</w:t>
      </w:r>
      <w:r w:rsidR="001E09DA">
        <w:rPr>
          <w:rFonts w:ascii="Arial" w:eastAsia="Times New Roman" w:hAnsi="Arial" w:cs="Arial"/>
          <w:sz w:val="20"/>
          <w:szCs w:val="20"/>
          <w:lang w:eastAsia="fr-FR"/>
        </w:rPr>
        <w:t>ons (IMT) on a worldwide basis</w:t>
      </w:r>
    </w:p>
    <w:p w:rsidR="00DD503F" w:rsidRPr="00652B3E" w:rsidRDefault="00DD503F" w:rsidP="00DD503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DD503F" w:rsidTr="00650E72"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Region 1</w:t>
            </w:r>
          </w:p>
        </w:tc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Region 2</w:t>
            </w:r>
          </w:p>
        </w:tc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Region 3</w:t>
            </w:r>
          </w:p>
        </w:tc>
      </w:tr>
      <w:tr w:rsidR="00DD503F" w:rsidTr="00650E72"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Downlink (space to earth)</w:t>
            </w:r>
          </w:p>
        </w:tc>
        <w:tc>
          <w:tcPr>
            <w:tcW w:w="2386" w:type="dxa"/>
          </w:tcPr>
          <w:p w:rsidR="00DD503F" w:rsidRDefault="00DD503F" w:rsidP="00DD503F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217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21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7</w:t>
            </w:r>
            <w:r w:rsidRPr="00217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0-2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20</w:t>
            </w:r>
            <w:r w:rsidRPr="00217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0 MHz</w:t>
            </w:r>
          </w:p>
        </w:tc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515A3F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2160-2200 MHz</w:t>
            </w:r>
          </w:p>
        </w:tc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217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21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7</w:t>
            </w:r>
            <w:r w:rsidRPr="00217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0-2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20</w:t>
            </w:r>
            <w:r w:rsidRPr="00217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0 MHz</w:t>
            </w:r>
          </w:p>
        </w:tc>
      </w:tr>
      <w:tr w:rsidR="00DD503F" w:rsidTr="00650E72"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Uplink (earth to space)</w:t>
            </w:r>
          </w:p>
        </w:tc>
        <w:tc>
          <w:tcPr>
            <w:tcW w:w="2386" w:type="dxa"/>
          </w:tcPr>
          <w:p w:rsidR="00DD503F" w:rsidRDefault="00DD503F" w:rsidP="00DD503F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1980-2010 MHz</w:t>
            </w:r>
          </w:p>
        </w:tc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515A3F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1980-20</w:t>
            </w:r>
            <w:r w:rsidR="00991A07" w:rsidRPr="00515A3F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25</w:t>
            </w:r>
            <w:r w:rsidRPr="00515A3F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 xml:space="preserve"> MHz</w:t>
            </w:r>
          </w:p>
        </w:tc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1980-2010 MHz</w:t>
            </w:r>
          </w:p>
        </w:tc>
      </w:tr>
    </w:tbl>
    <w:p w:rsidR="00DD503F" w:rsidRDefault="00DD503F" w:rsidP="00BE7CC7">
      <w:pPr>
        <w:spacing w:after="200" w:line="276" w:lineRule="auto"/>
        <w:jc w:val="both"/>
      </w:pPr>
    </w:p>
    <w:p w:rsidR="006C2F79" w:rsidRDefault="006C2F79" w:rsidP="00BE7CC7">
      <w:pPr>
        <w:spacing w:after="200" w:line="276" w:lineRule="auto"/>
        <w:jc w:val="both"/>
      </w:pPr>
    </w:p>
    <w:p w:rsidR="00031491" w:rsidRPr="00031491" w:rsidRDefault="00031491" w:rsidP="00031491">
      <w:pPr>
        <w:rPr>
          <w:rFonts w:ascii="Arial" w:hAnsi="Arial" w:cs="Arial"/>
          <w:b/>
        </w:rPr>
      </w:pPr>
      <w:r w:rsidRPr="00031491">
        <w:rPr>
          <w:rFonts w:ascii="Arial" w:hAnsi="Arial" w:cs="Arial"/>
          <w:b/>
        </w:rPr>
        <w:t>S band spectrum for HAPS</w:t>
      </w:r>
      <w:r>
        <w:rPr>
          <w:rFonts w:ascii="Arial" w:hAnsi="Arial" w:cs="Arial"/>
          <w:b/>
        </w:rPr>
        <w:t xml:space="preserve"> based services</w:t>
      </w:r>
    </w:p>
    <w:p w:rsidR="00031491" w:rsidRDefault="00031491" w:rsidP="000314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 xml:space="preserve">The following bands </w:t>
      </w:r>
      <w:del w:id="9" w:author="Nicolas" w:date="2017-12-18T12:59:00Z">
        <w:r w:rsidRPr="00217B8A" w:rsidDel="00C5758E">
          <w:rPr>
            <w:rFonts w:ascii="Arial" w:eastAsia="Times New Roman" w:hAnsi="Arial" w:cs="Arial"/>
            <w:sz w:val="20"/>
            <w:szCs w:val="20"/>
            <w:lang w:eastAsia="fr-FR"/>
          </w:rPr>
          <w:delText xml:space="preserve">are </w:delText>
        </w:r>
      </w:del>
      <w:ins w:id="10" w:author="Nicolas" w:date="2017-12-18T12:59:00Z">
        <w:r w:rsidR="00C5758E">
          <w:rPr>
            <w:rFonts w:ascii="Arial" w:eastAsia="Times New Roman" w:hAnsi="Arial" w:cs="Arial"/>
            <w:sz w:val="20"/>
            <w:szCs w:val="20"/>
            <w:lang w:eastAsia="fr-FR"/>
          </w:rPr>
          <w:t>as</w:t>
        </w:r>
        <w:r w:rsidR="00C5758E" w:rsidRPr="00217B8A">
          <w:rPr>
            <w:rFonts w:ascii="Arial" w:eastAsia="Times New Roman" w:hAnsi="Arial" w:cs="Arial"/>
            <w:sz w:val="20"/>
            <w:szCs w:val="20"/>
            <w:lang w:eastAsia="fr-FR"/>
          </w:rPr>
          <w:t xml:space="preserve"> </w:t>
        </w:r>
      </w:ins>
      <w:r w:rsidRPr="00217B8A">
        <w:rPr>
          <w:rFonts w:ascii="Arial" w:eastAsia="Times New Roman" w:hAnsi="Arial" w:cs="Arial"/>
          <w:sz w:val="20"/>
          <w:szCs w:val="20"/>
          <w:lang w:eastAsia="fr-FR"/>
        </w:rPr>
        <w:t xml:space="preserve">identified </w:t>
      </w:r>
      <w:ins w:id="11" w:author="Kim, John Y" w:date="2017-12-15T12:43:00Z">
        <w:r w:rsidR="00892AE4">
          <w:rPr>
            <w:rFonts w:ascii="Arial" w:eastAsia="Times New Roman" w:hAnsi="Arial" w:cs="Arial"/>
            <w:sz w:val="20"/>
            <w:szCs w:val="20"/>
            <w:lang w:eastAsia="fr-FR"/>
          </w:rPr>
          <w:t xml:space="preserve">by ITU </w:t>
        </w:r>
      </w:ins>
      <w:del w:id="12" w:author="Nicolas" w:date="2017-12-18T12:38:00Z">
        <w:r w:rsidRPr="00217B8A" w:rsidDel="00807BB9">
          <w:rPr>
            <w:rFonts w:ascii="Arial" w:eastAsia="Times New Roman" w:hAnsi="Arial" w:cs="Arial"/>
            <w:sz w:val="20"/>
            <w:szCs w:val="20"/>
            <w:lang w:eastAsia="fr-FR"/>
          </w:rPr>
          <w:delText xml:space="preserve">for </w:delText>
        </w:r>
      </w:del>
      <w:ins w:id="13" w:author="Nicolas" w:date="2017-12-18T12:38:00Z">
        <w:r w:rsidR="00807BB9">
          <w:rPr>
            <w:rFonts w:ascii="Arial" w:eastAsia="Times New Roman" w:hAnsi="Arial" w:cs="Arial"/>
            <w:sz w:val="20"/>
            <w:szCs w:val="20"/>
            <w:lang w:eastAsia="fr-FR"/>
          </w:rPr>
          <w:t>may be</w:t>
        </w:r>
      </w:ins>
      <w:ins w:id="14" w:author="Kim, John Y" w:date="2017-12-15T12:46:00Z">
        <w:r w:rsidR="00892AE4">
          <w:rPr>
            <w:rFonts w:ascii="Arial" w:eastAsia="Times New Roman" w:hAnsi="Arial" w:cs="Arial"/>
            <w:sz w:val="20"/>
            <w:szCs w:val="20"/>
            <w:lang w:eastAsia="fr-FR"/>
          </w:rPr>
          <w:t xml:space="preserve"> </w:t>
        </w:r>
      </w:ins>
      <w:r w:rsidRPr="00217B8A">
        <w:rPr>
          <w:rFonts w:ascii="Arial" w:eastAsia="Times New Roman" w:hAnsi="Arial" w:cs="Arial"/>
          <w:sz w:val="20"/>
          <w:szCs w:val="20"/>
          <w:lang w:eastAsia="fr-FR"/>
        </w:rPr>
        <w:t>use</w:t>
      </w:r>
      <w:ins w:id="15" w:author="Nicolas" w:date="2017-12-18T12:38:00Z">
        <w:r w:rsidR="00807BB9">
          <w:rPr>
            <w:rFonts w:ascii="Arial" w:eastAsia="Times New Roman" w:hAnsi="Arial" w:cs="Arial"/>
            <w:sz w:val="20"/>
            <w:szCs w:val="20"/>
            <w:lang w:eastAsia="fr-FR"/>
          </w:rPr>
          <w:t>d</w:t>
        </w:r>
      </w:ins>
      <w:r w:rsidRPr="00217B8A">
        <w:rPr>
          <w:rFonts w:ascii="Arial" w:eastAsia="Times New Roman" w:hAnsi="Arial" w:cs="Arial"/>
          <w:sz w:val="20"/>
          <w:szCs w:val="20"/>
          <w:lang w:eastAsia="fr-FR"/>
        </w:rPr>
        <w:t xml:space="preserve"> by HAPS as base stations to provide International Mobile Telecommunicati</w:t>
      </w:r>
      <w:r>
        <w:rPr>
          <w:rFonts w:ascii="Arial" w:eastAsia="Times New Roman" w:hAnsi="Arial" w:cs="Arial"/>
          <w:sz w:val="20"/>
          <w:szCs w:val="20"/>
          <w:lang w:eastAsia="fr-FR"/>
        </w:rPr>
        <w:t>ons (IMT) on a worldwide basis</w:t>
      </w:r>
    </w:p>
    <w:p w:rsidR="00031491" w:rsidRDefault="00031491" w:rsidP="000314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</w:p>
    <w:p w:rsidR="00031491" w:rsidRDefault="00031491" w:rsidP="000314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>In FDD mode</w:t>
      </w:r>
    </w:p>
    <w:p w:rsidR="00DD503F" w:rsidRPr="00652B3E" w:rsidRDefault="00DD503F" w:rsidP="00DD503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DD503F" w:rsidTr="00650E72"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Region 1</w:t>
            </w:r>
          </w:p>
        </w:tc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Region 2</w:t>
            </w:r>
          </w:p>
        </w:tc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Region 3</w:t>
            </w:r>
          </w:p>
        </w:tc>
      </w:tr>
      <w:tr w:rsidR="00DD503F" w:rsidTr="00650E72">
        <w:tc>
          <w:tcPr>
            <w:tcW w:w="2386" w:type="dxa"/>
          </w:tcPr>
          <w:p w:rsidR="00DD503F" w:rsidRDefault="00DD503F" w:rsidP="00DD503F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Downlink (aerial to earth)</w:t>
            </w:r>
          </w:p>
        </w:tc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217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2110-2170 MHz</w:t>
            </w:r>
          </w:p>
        </w:tc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217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2110-2160 MHz</w:t>
            </w:r>
          </w:p>
        </w:tc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217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2110-2170 MHz</w:t>
            </w:r>
          </w:p>
        </w:tc>
      </w:tr>
      <w:tr w:rsidR="00DD503F" w:rsidTr="00650E72">
        <w:tc>
          <w:tcPr>
            <w:tcW w:w="2386" w:type="dxa"/>
          </w:tcPr>
          <w:p w:rsidR="00DD503F" w:rsidRDefault="00DD503F" w:rsidP="00DD503F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lastRenderedPageBreak/>
              <w:t>Uplink (earth to aerial)</w:t>
            </w:r>
          </w:p>
        </w:tc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1885-1980 MHz &amp;</w:t>
            </w:r>
            <w:r w:rsidRPr="00217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 xml:space="preserve"> 2010-2025 MHz</w:t>
            </w:r>
          </w:p>
        </w:tc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217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1885-1980 MHz</w:t>
            </w:r>
          </w:p>
        </w:tc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1885-1980 MHz &amp;</w:t>
            </w:r>
            <w:r w:rsidRPr="00217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 xml:space="preserve"> 2010-2025 MHz</w:t>
            </w:r>
          </w:p>
        </w:tc>
      </w:tr>
    </w:tbl>
    <w:p w:rsidR="00DD503F" w:rsidRDefault="00DD503F" w:rsidP="00031491">
      <w:pPr>
        <w:spacing w:after="0" w:line="240" w:lineRule="auto"/>
        <w:rPr>
          <w:rFonts w:ascii="Arial" w:eastAsia="Times New Roman" w:hAnsi="Arial" w:cs="Arial"/>
          <w:sz w:val="20"/>
          <w:szCs w:val="20"/>
          <w:lang w:val="de-DE" w:eastAsia="fr-FR"/>
        </w:rPr>
      </w:pPr>
    </w:p>
    <w:p w:rsidR="00DD503F" w:rsidRDefault="00DD503F" w:rsidP="00031491">
      <w:pPr>
        <w:spacing w:after="0" w:line="240" w:lineRule="auto"/>
        <w:rPr>
          <w:rFonts w:ascii="Arial" w:eastAsia="Times New Roman" w:hAnsi="Arial" w:cs="Arial"/>
          <w:sz w:val="20"/>
          <w:szCs w:val="20"/>
          <w:lang w:val="de-DE" w:eastAsia="fr-FR"/>
        </w:rPr>
      </w:pPr>
    </w:p>
    <w:p w:rsidR="00031491" w:rsidRDefault="00031491" w:rsidP="000314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>In TDD mode</w:t>
      </w:r>
    </w:p>
    <w:p w:rsidR="00031491" w:rsidRDefault="00031491" w:rsidP="000314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DD503F" w:rsidTr="00650E72"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Region 1</w:t>
            </w:r>
          </w:p>
        </w:tc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Region 2</w:t>
            </w:r>
          </w:p>
        </w:tc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Region 3</w:t>
            </w:r>
          </w:p>
        </w:tc>
      </w:tr>
      <w:tr w:rsidR="00DD503F" w:rsidTr="00650E72"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Up and Downlink (aerial to earth and earth to aerial)</w:t>
            </w:r>
          </w:p>
        </w:tc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217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2110-2170 MHz</w:t>
            </w:r>
          </w:p>
        </w:tc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217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2110-2160 MHz</w:t>
            </w:r>
          </w:p>
        </w:tc>
        <w:tc>
          <w:tcPr>
            <w:tcW w:w="2386" w:type="dxa"/>
          </w:tcPr>
          <w:p w:rsidR="00DD503F" w:rsidRDefault="00DD503F" w:rsidP="00650E72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217B8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2110-2170 MHz</w:t>
            </w:r>
          </w:p>
        </w:tc>
      </w:tr>
    </w:tbl>
    <w:p w:rsidR="00DD503F" w:rsidRDefault="00DD503F" w:rsidP="000314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</w:p>
    <w:p w:rsidR="00031491" w:rsidRDefault="00031491" w:rsidP="000314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</w:p>
    <w:p w:rsidR="00454AE5" w:rsidRPr="00866C54" w:rsidRDefault="00454AE5" w:rsidP="00454AE5">
      <w:pPr>
        <w:rPr>
          <w:rFonts w:ascii="Arial" w:hAnsi="Arial" w:cs="Arial"/>
          <w:b/>
        </w:rPr>
      </w:pPr>
      <w:r w:rsidRPr="00866C54">
        <w:rPr>
          <w:rFonts w:ascii="Arial" w:hAnsi="Arial" w:cs="Arial"/>
          <w:b/>
        </w:rPr>
        <w:t>Other bands</w:t>
      </w:r>
    </w:p>
    <w:p w:rsidR="00DD73CC" w:rsidRDefault="00454AE5" w:rsidP="00454AE5">
      <w:pPr>
        <w:spacing w:after="0" w:line="240" w:lineRule="auto"/>
        <w:rPr>
          <w:ins w:id="16" w:author="Laurent Combelles" w:date="2017-12-18T09:20:00Z"/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 xml:space="preserve">The following bands </w:t>
      </w:r>
      <w:r w:rsidRPr="00217B8A">
        <w:rPr>
          <w:rFonts w:ascii="Arial" w:eastAsia="Times New Roman" w:hAnsi="Arial" w:cs="Arial"/>
          <w:sz w:val="20"/>
          <w:szCs w:val="20"/>
          <w:lang w:eastAsia="fr-FR"/>
        </w:rPr>
        <w:t xml:space="preserve">are </w:t>
      </w:r>
      <w:r>
        <w:rPr>
          <w:rFonts w:ascii="Arial" w:eastAsia="Times New Roman" w:hAnsi="Arial" w:cs="Arial"/>
          <w:sz w:val="20"/>
          <w:szCs w:val="20"/>
          <w:lang w:eastAsia="fr-FR"/>
        </w:rPr>
        <w:t xml:space="preserve">also </w:t>
      </w:r>
      <w:r w:rsidRPr="00217B8A">
        <w:rPr>
          <w:rFonts w:ascii="Arial" w:eastAsia="Times New Roman" w:hAnsi="Arial" w:cs="Arial"/>
          <w:sz w:val="20"/>
          <w:szCs w:val="20"/>
          <w:lang w:eastAsia="fr-FR"/>
        </w:rPr>
        <w:t xml:space="preserve">identified for use by </w:t>
      </w:r>
      <w:r>
        <w:rPr>
          <w:rFonts w:ascii="Arial" w:eastAsia="Times New Roman" w:hAnsi="Arial" w:cs="Arial"/>
          <w:sz w:val="20"/>
          <w:szCs w:val="20"/>
          <w:lang w:eastAsia="fr-FR"/>
        </w:rPr>
        <w:t>GEO</w:t>
      </w:r>
      <w:ins w:id="17" w:author="Laurent Combelles" w:date="2017-12-18T09:20:00Z">
        <w:r w:rsidR="007B774A">
          <w:rPr>
            <w:rFonts w:ascii="Arial" w:eastAsia="Times New Roman" w:hAnsi="Arial" w:cs="Arial"/>
            <w:sz w:val="20"/>
            <w:szCs w:val="20"/>
            <w:lang w:eastAsia="fr-FR"/>
          </w:rPr>
          <w:t xml:space="preserve"> </w:t>
        </w:r>
      </w:ins>
      <w:ins w:id="18" w:author="Laurent Combelles" w:date="2017-12-18T09:42:00Z">
        <w:r w:rsidR="007B774A">
          <w:rPr>
            <w:rFonts w:ascii="Arial" w:eastAsia="Times New Roman" w:hAnsi="Arial" w:cs="Arial"/>
            <w:sz w:val="20"/>
            <w:szCs w:val="20"/>
            <w:lang w:eastAsia="fr-FR"/>
          </w:rPr>
          <w:t xml:space="preserve">and in some cases by </w:t>
        </w:r>
      </w:ins>
      <w:ins w:id="19" w:author="Laurent Combelles" w:date="2017-12-18T09:20:00Z">
        <w:r w:rsidR="00DD73CC">
          <w:rPr>
            <w:rFonts w:ascii="Arial" w:eastAsia="Times New Roman" w:hAnsi="Arial" w:cs="Arial"/>
            <w:sz w:val="20"/>
            <w:szCs w:val="20"/>
            <w:lang w:eastAsia="fr-FR"/>
          </w:rPr>
          <w:t>Non GEO</w:t>
        </w:r>
      </w:ins>
      <w:r>
        <w:rPr>
          <w:rFonts w:ascii="Arial" w:eastAsia="Times New Roman" w:hAnsi="Arial" w:cs="Arial"/>
          <w:sz w:val="20"/>
          <w:szCs w:val="20"/>
          <w:lang w:eastAsia="fr-FR"/>
        </w:rPr>
        <w:t xml:space="preserve"> based Satellite services</w:t>
      </w:r>
      <w:r w:rsidRPr="00217B8A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fr-FR"/>
        </w:rPr>
        <w:t xml:space="preserve">(Fixed and/or Mobile) on a worldwide basis. </w:t>
      </w:r>
    </w:p>
    <w:p w:rsidR="00DD73CC" w:rsidRDefault="00DD73CC" w:rsidP="00454AE5">
      <w:pPr>
        <w:spacing w:after="0" w:line="240" w:lineRule="auto"/>
        <w:rPr>
          <w:ins w:id="20" w:author="Laurent Combelles" w:date="2017-12-18T09:20:00Z"/>
          <w:rFonts w:ascii="Arial" w:eastAsia="Times New Roman" w:hAnsi="Arial" w:cs="Arial"/>
          <w:sz w:val="20"/>
          <w:szCs w:val="20"/>
          <w:lang w:eastAsia="fr-FR"/>
        </w:rPr>
      </w:pPr>
    </w:p>
    <w:p w:rsidR="00454AE5" w:rsidRDefault="00454AE5" w:rsidP="00454AE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  <w:r>
        <w:rPr>
          <w:rFonts w:ascii="Arial" w:eastAsia="Times New Roman" w:hAnsi="Arial" w:cs="Arial"/>
          <w:sz w:val="20"/>
          <w:szCs w:val="20"/>
          <w:lang w:eastAsia="fr-FR"/>
        </w:rPr>
        <w:t>Th</w:t>
      </w:r>
      <w:ins w:id="21" w:author="Laurent Combelles" w:date="2017-12-18T09:20:00Z">
        <w:r w:rsidR="00DD73CC">
          <w:rPr>
            <w:rFonts w:ascii="Arial" w:eastAsia="Times New Roman" w:hAnsi="Arial" w:cs="Arial"/>
            <w:sz w:val="20"/>
            <w:szCs w:val="20"/>
            <w:lang w:eastAsia="fr-FR"/>
          </w:rPr>
          <w:t>e following bands</w:t>
        </w:r>
      </w:ins>
      <w:del w:id="22" w:author="Laurent Combelles" w:date="2017-12-18T09:20:00Z">
        <w:r w:rsidDel="00DD73CC">
          <w:rPr>
            <w:rFonts w:ascii="Arial" w:eastAsia="Times New Roman" w:hAnsi="Arial" w:cs="Arial"/>
            <w:sz w:val="20"/>
            <w:szCs w:val="20"/>
            <w:lang w:eastAsia="fr-FR"/>
          </w:rPr>
          <w:delText>ey</w:delText>
        </w:r>
      </w:del>
      <w:r>
        <w:rPr>
          <w:rFonts w:ascii="Arial" w:eastAsia="Times New Roman" w:hAnsi="Arial" w:cs="Arial"/>
          <w:sz w:val="20"/>
          <w:szCs w:val="20"/>
          <w:lang w:eastAsia="fr-FR"/>
        </w:rPr>
        <w:t xml:space="preserve"> are referred as Q and V bands</w:t>
      </w:r>
      <w:ins w:id="23" w:author="Laurent Combelles" w:date="2017-12-18T09:41:00Z">
        <w:r w:rsidR="007B774A">
          <w:rPr>
            <w:rFonts w:ascii="Arial" w:eastAsia="Times New Roman" w:hAnsi="Arial" w:cs="Arial"/>
            <w:sz w:val="20"/>
            <w:szCs w:val="20"/>
            <w:lang w:eastAsia="fr-FR"/>
          </w:rPr>
          <w:t xml:space="preserve"> and is applicable to GEO and Non GEO systems</w:t>
        </w:r>
      </w:ins>
      <w:ins w:id="24" w:author="Laurent Combelles" w:date="2017-12-18T10:07:00Z">
        <w:r w:rsidR="00FC6C5D">
          <w:rPr>
            <w:rFonts w:ascii="Arial" w:eastAsia="Times New Roman" w:hAnsi="Arial" w:cs="Arial"/>
            <w:sz w:val="20"/>
            <w:szCs w:val="20"/>
            <w:lang w:eastAsia="fr-FR"/>
          </w:rPr>
          <w:t>, subject to protection of GEO systems</w:t>
        </w:r>
      </w:ins>
      <w:r>
        <w:rPr>
          <w:rFonts w:ascii="Arial" w:eastAsia="Times New Roman" w:hAnsi="Arial" w:cs="Arial"/>
          <w:sz w:val="20"/>
          <w:szCs w:val="20"/>
          <w:lang w:eastAsia="fr-FR"/>
        </w:rPr>
        <w:t>.</w:t>
      </w:r>
    </w:p>
    <w:p w:rsidR="00454AE5" w:rsidRDefault="00454AE5" w:rsidP="00454AE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</w:p>
    <w:p w:rsidR="00454AE5" w:rsidDel="00B0294B" w:rsidRDefault="00454AE5" w:rsidP="00454AE5">
      <w:pPr>
        <w:spacing w:after="0" w:line="240" w:lineRule="auto"/>
        <w:rPr>
          <w:del w:id="25" w:author="Nicolas" w:date="2017-12-18T12:34:00Z"/>
          <w:rFonts w:ascii="Arial" w:eastAsia="Times New Roman" w:hAnsi="Arial" w:cs="Arial"/>
          <w:sz w:val="20"/>
          <w:szCs w:val="20"/>
          <w:lang w:eastAsia="fr-FR"/>
        </w:rPr>
      </w:pPr>
      <w:del w:id="26" w:author="Nicolas" w:date="2017-12-18T12:34:00Z">
        <w:r w:rsidDel="00B0294B">
          <w:rPr>
            <w:rFonts w:ascii="Arial" w:eastAsia="Times New Roman" w:hAnsi="Arial" w:cs="Arial"/>
            <w:sz w:val="20"/>
            <w:szCs w:val="20"/>
            <w:lang w:eastAsia="fr-FR"/>
          </w:rPr>
          <w:delText>In FDD mode</w:delText>
        </w:r>
      </w:del>
    </w:p>
    <w:p w:rsidR="00454AE5" w:rsidRPr="00652B3E" w:rsidRDefault="00454AE5" w:rsidP="00454AE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454AE5" w:rsidTr="00866C54">
        <w:tc>
          <w:tcPr>
            <w:tcW w:w="2386" w:type="dxa"/>
          </w:tcPr>
          <w:p w:rsidR="00454AE5" w:rsidRDefault="00454AE5" w:rsidP="00866C54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2386" w:type="dxa"/>
          </w:tcPr>
          <w:p w:rsidR="00454AE5" w:rsidRDefault="00454AE5" w:rsidP="00866C54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Region 1</w:t>
            </w:r>
          </w:p>
        </w:tc>
        <w:tc>
          <w:tcPr>
            <w:tcW w:w="2386" w:type="dxa"/>
          </w:tcPr>
          <w:p w:rsidR="00454AE5" w:rsidRDefault="00454AE5" w:rsidP="00866C54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Region 2</w:t>
            </w:r>
          </w:p>
        </w:tc>
        <w:tc>
          <w:tcPr>
            <w:tcW w:w="2386" w:type="dxa"/>
          </w:tcPr>
          <w:p w:rsidR="00454AE5" w:rsidRDefault="00454AE5" w:rsidP="00866C54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Region 3</w:t>
            </w:r>
          </w:p>
        </w:tc>
      </w:tr>
      <w:tr w:rsidR="00454AE5" w:rsidTr="00866C54">
        <w:tc>
          <w:tcPr>
            <w:tcW w:w="2386" w:type="dxa"/>
          </w:tcPr>
          <w:p w:rsidR="00454AE5" w:rsidRDefault="00454AE5" w:rsidP="00866C54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Downlink (space to earth)</w:t>
            </w:r>
          </w:p>
        </w:tc>
        <w:tc>
          <w:tcPr>
            <w:tcW w:w="2386" w:type="dxa"/>
          </w:tcPr>
          <w:p w:rsidR="00454AE5" w:rsidRDefault="00454AE5" w:rsidP="00866C54">
            <w:pPr>
              <w:spacing w:after="200" w:line="276" w:lineRule="auto"/>
              <w:jc w:val="both"/>
              <w:rPr>
                <w:ins w:id="27" w:author="Nicolas" w:date="2017-12-18T13:06:00Z"/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0B23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37.5 – 42.5 GHz</w:t>
            </w:r>
            <w:ins w:id="28" w:author="Nicolas" w:date="2017-12-18T13:07:00Z">
              <w:r w:rsidR="00266846">
                <w:rPr>
                  <w:rFonts w:ascii="Arial" w:eastAsia="Times New Roman" w:hAnsi="Arial" w:cs="Arial"/>
                  <w:b/>
                  <w:bCs/>
                  <w:sz w:val="20"/>
                  <w:szCs w:val="20"/>
                  <w:lang w:eastAsia="fr-FR"/>
                </w:rPr>
                <w:t>,</w:t>
              </w:r>
            </w:ins>
          </w:p>
          <w:p w:rsidR="00266846" w:rsidRDefault="00266846" w:rsidP="00266846">
            <w:pPr>
              <w:spacing w:after="200" w:line="276" w:lineRule="auto"/>
              <w:jc w:val="both"/>
              <w:rPr>
                <w:ins w:id="29" w:author="Nicolas" w:date="2017-12-18T13:06:00Z"/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ins w:id="30" w:author="Nicolas" w:date="2017-12-18T13:06:00Z">
              <w:r>
                <w:rPr>
                  <w:rFonts w:ascii="Arial" w:hAnsi="Arial" w:cs="Arial"/>
                  <w:b/>
                  <w:bCs/>
                  <w:sz w:val="20"/>
                  <w:szCs w:val="20"/>
                  <w:lang w:val="fr-FR"/>
                </w:rPr>
                <w:t>47.5 - 47.9 GHz</w:t>
              </w:r>
            </w:ins>
            <w:ins w:id="31" w:author="Nicolas" w:date="2017-12-18T13:07:00Z">
              <w:r>
                <w:rPr>
                  <w:rFonts w:ascii="Arial" w:hAnsi="Arial" w:cs="Arial"/>
                  <w:b/>
                  <w:bCs/>
                  <w:sz w:val="20"/>
                  <w:szCs w:val="20"/>
                  <w:lang w:val="fr-FR"/>
                </w:rPr>
                <w:t>,</w:t>
              </w:r>
            </w:ins>
          </w:p>
          <w:p w:rsidR="00266846" w:rsidRDefault="00266846" w:rsidP="00266846">
            <w:pPr>
              <w:spacing w:after="200" w:line="276" w:lineRule="auto"/>
              <w:jc w:val="both"/>
              <w:rPr>
                <w:ins w:id="32" w:author="Nicolas" w:date="2017-12-18T13:06:00Z"/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ins w:id="33" w:author="Nicolas" w:date="2017-12-18T13:06:00Z">
              <w:r>
                <w:rPr>
                  <w:rFonts w:ascii="Arial" w:hAnsi="Arial" w:cs="Arial"/>
                  <w:b/>
                  <w:bCs/>
                  <w:sz w:val="20"/>
                  <w:szCs w:val="20"/>
                  <w:lang w:val="fr-FR"/>
                </w:rPr>
                <w:t xml:space="preserve"> 48.2-48.54 GHz</w:t>
              </w:r>
            </w:ins>
            <w:ins w:id="34" w:author="Nicolas" w:date="2017-12-18T13:07:00Z">
              <w:r>
                <w:rPr>
                  <w:rFonts w:ascii="Arial" w:hAnsi="Arial" w:cs="Arial"/>
                  <w:b/>
                  <w:bCs/>
                  <w:sz w:val="20"/>
                  <w:szCs w:val="20"/>
                  <w:lang w:val="fr-FR"/>
                </w:rPr>
                <w:t xml:space="preserve"> &amp;</w:t>
              </w:r>
            </w:ins>
          </w:p>
          <w:p w:rsidR="00266846" w:rsidRPr="000B23DA" w:rsidRDefault="00266846" w:rsidP="00266846">
            <w:pPr>
              <w:spacing w:after="20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ins w:id="35" w:author="Nicolas" w:date="2017-12-18T13:06:00Z">
              <w:r>
                <w:rPr>
                  <w:rFonts w:ascii="Arial" w:hAnsi="Arial" w:cs="Arial"/>
                  <w:b/>
                  <w:bCs/>
                  <w:sz w:val="20"/>
                  <w:szCs w:val="20"/>
                  <w:lang w:val="fr-FR"/>
                </w:rPr>
                <w:t xml:space="preserve"> 49.44-50.2 GHz</w:t>
              </w:r>
            </w:ins>
          </w:p>
        </w:tc>
        <w:tc>
          <w:tcPr>
            <w:tcW w:w="2386" w:type="dxa"/>
          </w:tcPr>
          <w:p w:rsidR="00454AE5" w:rsidRPr="000B23DA" w:rsidRDefault="00454AE5" w:rsidP="00866C54">
            <w:pPr>
              <w:spacing w:after="20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 w:rsidRPr="000B23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37.5 – 42.5 GHz</w:t>
            </w:r>
          </w:p>
        </w:tc>
        <w:tc>
          <w:tcPr>
            <w:tcW w:w="2386" w:type="dxa"/>
          </w:tcPr>
          <w:p w:rsidR="00454AE5" w:rsidRPr="000B23DA" w:rsidRDefault="00454AE5" w:rsidP="00866C54">
            <w:pPr>
              <w:spacing w:after="20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 w:rsidRPr="000B23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37.5 – 42.5 GHz</w:t>
            </w:r>
          </w:p>
        </w:tc>
      </w:tr>
      <w:tr w:rsidR="00454AE5" w:rsidTr="00866C54">
        <w:tc>
          <w:tcPr>
            <w:tcW w:w="2386" w:type="dxa"/>
          </w:tcPr>
          <w:p w:rsidR="00454AE5" w:rsidRDefault="00454AE5" w:rsidP="00866C54">
            <w:pPr>
              <w:spacing w:after="20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Uplink (earth to space)</w:t>
            </w:r>
          </w:p>
        </w:tc>
        <w:tc>
          <w:tcPr>
            <w:tcW w:w="2386" w:type="dxa"/>
          </w:tcPr>
          <w:p w:rsidR="00454AE5" w:rsidRPr="000B23DA" w:rsidRDefault="00454AE5" w:rsidP="00866C5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</w:pPr>
            <w:r w:rsidRPr="000B23D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 xml:space="preserve">42.5 – 43.5 GHz, </w:t>
            </w:r>
          </w:p>
          <w:p w:rsidR="00454AE5" w:rsidRPr="000B23DA" w:rsidRDefault="00454AE5" w:rsidP="00866C5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0B23D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47.2</w:t>
            </w:r>
            <w:r w:rsidRPr="000B23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 xml:space="preserve"> – 50.2 GHz &amp; </w:t>
            </w:r>
          </w:p>
          <w:p w:rsidR="00454AE5" w:rsidRPr="000B23DA" w:rsidRDefault="00454AE5" w:rsidP="00866C5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 w:rsidRPr="000B23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50.4 – 51.4 GHz</w:t>
            </w:r>
          </w:p>
        </w:tc>
        <w:tc>
          <w:tcPr>
            <w:tcW w:w="2386" w:type="dxa"/>
          </w:tcPr>
          <w:p w:rsidR="00454AE5" w:rsidRPr="000B23DA" w:rsidRDefault="00454AE5" w:rsidP="00866C5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</w:pPr>
            <w:r w:rsidRPr="000B23D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 xml:space="preserve">42.5 – 43.5 GHz, </w:t>
            </w:r>
          </w:p>
          <w:p w:rsidR="00454AE5" w:rsidRPr="000B23DA" w:rsidRDefault="00454AE5" w:rsidP="00866C5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0B23D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47.2</w:t>
            </w:r>
            <w:r w:rsidRPr="000B23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 xml:space="preserve"> – 50.2 GHz &amp; </w:t>
            </w:r>
          </w:p>
          <w:p w:rsidR="00454AE5" w:rsidRPr="000B23DA" w:rsidRDefault="00454AE5" w:rsidP="00866C54">
            <w:pPr>
              <w:spacing w:after="20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 w:rsidRPr="000B23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50.4 – 51.4 GHz</w:t>
            </w:r>
          </w:p>
        </w:tc>
        <w:tc>
          <w:tcPr>
            <w:tcW w:w="2386" w:type="dxa"/>
          </w:tcPr>
          <w:p w:rsidR="00454AE5" w:rsidRPr="000B23DA" w:rsidRDefault="00454AE5" w:rsidP="00866C5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</w:pPr>
            <w:r w:rsidRPr="000B23D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 xml:space="preserve">42.5 – 43.5 GHz, </w:t>
            </w:r>
          </w:p>
          <w:p w:rsidR="00454AE5" w:rsidRPr="000B23DA" w:rsidRDefault="00454AE5" w:rsidP="00866C5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0B23DA">
              <w:rPr>
                <w:rFonts w:ascii="Arial" w:eastAsia="Times New Roman" w:hAnsi="Arial" w:cs="Arial"/>
                <w:b/>
                <w:bCs/>
                <w:sz w:val="20"/>
                <w:szCs w:val="20"/>
                <w:lang w:val="de-DE" w:eastAsia="fr-FR"/>
              </w:rPr>
              <w:t>47.2</w:t>
            </w:r>
            <w:r w:rsidRPr="000B23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 xml:space="preserve"> – 50.2 GHz &amp; </w:t>
            </w:r>
          </w:p>
          <w:p w:rsidR="00454AE5" w:rsidRPr="000B23DA" w:rsidRDefault="00454AE5" w:rsidP="00866C54">
            <w:pPr>
              <w:spacing w:after="20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 w:rsidRPr="000B23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50.4 – 51.4 GHz</w:t>
            </w:r>
          </w:p>
        </w:tc>
      </w:tr>
    </w:tbl>
    <w:p w:rsidR="00454AE5" w:rsidRDefault="00454AE5" w:rsidP="00031491">
      <w:pPr>
        <w:spacing w:after="0" w:line="240" w:lineRule="auto"/>
        <w:rPr>
          <w:ins w:id="36" w:author="Laurent Combelles" w:date="2017-12-18T09:19:00Z"/>
          <w:rFonts w:ascii="Arial" w:eastAsia="Times New Roman" w:hAnsi="Arial" w:cs="Arial"/>
          <w:sz w:val="20"/>
          <w:szCs w:val="20"/>
          <w:lang w:eastAsia="fr-FR"/>
        </w:rPr>
      </w:pPr>
    </w:p>
    <w:p w:rsidR="00DD73CC" w:rsidRDefault="00DD73CC" w:rsidP="00031491">
      <w:pPr>
        <w:spacing w:after="0" w:line="240" w:lineRule="auto"/>
        <w:rPr>
          <w:ins w:id="37" w:author="Laurent Combelles" w:date="2017-12-18T09:21:00Z"/>
          <w:rFonts w:ascii="Arial" w:eastAsia="Times New Roman" w:hAnsi="Arial" w:cs="Arial"/>
          <w:sz w:val="20"/>
          <w:szCs w:val="20"/>
          <w:lang w:eastAsia="fr-FR"/>
        </w:rPr>
      </w:pPr>
    </w:p>
    <w:p w:rsidR="00FC6C5D" w:rsidRDefault="00DD73CC" w:rsidP="00FC6C5D">
      <w:pPr>
        <w:spacing w:after="0" w:line="240" w:lineRule="auto"/>
        <w:rPr>
          <w:ins w:id="38" w:author="Laurent Combelles" w:date="2017-12-18T10:07:00Z"/>
          <w:rFonts w:ascii="Arial" w:eastAsia="Times New Roman" w:hAnsi="Arial" w:cs="Arial"/>
          <w:sz w:val="20"/>
          <w:szCs w:val="20"/>
          <w:lang w:eastAsia="fr-FR"/>
        </w:rPr>
      </w:pPr>
      <w:ins w:id="39" w:author="Laurent Combelles" w:date="2017-12-18T09:22:00Z">
        <w:r>
          <w:rPr>
            <w:rFonts w:ascii="Arial" w:eastAsia="Times New Roman" w:hAnsi="Arial" w:cs="Arial"/>
            <w:sz w:val="20"/>
            <w:szCs w:val="20"/>
            <w:lang w:eastAsia="fr-FR"/>
          </w:rPr>
          <w:t>The following bands are referred as Ku band</w:t>
        </w:r>
      </w:ins>
      <w:ins w:id="40" w:author="Laurent Combelles" w:date="2017-12-18T09:27:00Z">
        <w:r w:rsidR="004C07C4">
          <w:rPr>
            <w:rFonts w:ascii="Arial" w:eastAsia="Times New Roman" w:hAnsi="Arial" w:cs="Arial"/>
            <w:sz w:val="20"/>
            <w:szCs w:val="20"/>
            <w:lang w:eastAsia="fr-FR"/>
          </w:rPr>
          <w:t>s</w:t>
        </w:r>
      </w:ins>
      <w:ins w:id="41" w:author="Laurent Combelles" w:date="2017-12-18T09:41:00Z">
        <w:r w:rsidR="007B774A">
          <w:rPr>
            <w:rFonts w:ascii="Arial" w:eastAsia="Times New Roman" w:hAnsi="Arial" w:cs="Arial"/>
            <w:sz w:val="20"/>
            <w:szCs w:val="20"/>
            <w:lang w:eastAsia="fr-FR"/>
          </w:rPr>
          <w:t xml:space="preserve"> and is applicable to GEO and Non GEO systems</w:t>
        </w:r>
      </w:ins>
      <w:ins w:id="42" w:author="Laurent Combelles" w:date="2017-12-18T10:07:00Z">
        <w:r w:rsidR="00FC6C5D">
          <w:rPr>
            <w:rFonts w:ascii="Arial" w:eastAsia="Times New Roman" w:hAnsi="Arial" w:cs="Arial"/>
            <w:sz w:val="20"/>
            <w:szCs w:val="20"/>
            <w:lang w:eastAsia="fr-FR"/>
          </w:rPr>
          <w:t>, subject to protection of GEO systems.</w:t>
        </w:r>
      </w:ins>
    </w:p>
    <w:p w:rsidR="00DD73CC" w:rsidRDefault="00DD73CC" w:rsidP="00DD73CC">
      <w:pPr>
        <w:spacing w:after="0" w:line="240" w:lineRule="auto"/>
        <w:rPr>
          <w:ins w:id="43" w:author="Laurent Combelles" w:date="2017-12-18T09:22:00Z"/>
          <w:rFonts w:ascii="Arial" w:eastAsia="Times New Roman" w:hAnsi="Arial" w:cs="Arial"/>
          <w:sz w:val="20"/>
          <w:szCs w:val="20"/>
          <w:lang w:eastAsia="fr-FR"/>
        </w:rPr>
      </w:pPr>
    </w:p>
    <w:p w:rsidR="00DD73CC" w:rsidRPr="00652B3E" w:rsidRDefault="00DD73CC" w:rsidP="00DD73CC">
      <w:pPr>
        <w:spacing w:after="0" w:line="240" w:lineRule="auto"/>
        <w:rPr>
          <w:ins w:id="44" w:author="Laurent Combelles" w:date="2017-12-18T09:22:00Z"/>
          <w:rFonts w:ascii="Arial" w:eastAsia="Times New Roman" w:hAnsi="Arial" w:cs="Arial"/>
          <w:sz w:val="20"/>
          <w:szCs w:val="20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DD73CC" w:rsidTr="00370EFF">
        <w:trPr>
          <w:ins w:id="45" w:author="Laurent Combelles" w:date="2017-12-18T09:22:00Z"/>
        </w:trPr>
        <w:tc>
          <w:tcPr>
            <w:tcW w:w="2386" w:type="dxa"/>
          </w:tcPr>
          <w:p w:rsidR="00DD73CC" w:rsidRDefault="00DD73CC" w:rsidP="00370EFF">
            <w:pPr>
              <w:spacing w:after="200" w:line="276" w:lineRule="auto"/>
              <w:jc w:val="both"/>
              <w:rPr>
                <w:ins w:id="46" w:author="Laurent Combelles" w:date="2017-12-18T09:22:00Z"/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2386" w:type="dxa"/>
          </w:tcPr>
          <w:p w:rsidR="00DD73CC" w:rsidRDefault="00DD73CC" w:rsidP="00370EFF">
            <w:pPr>
              <w:spacing w:after="200" w:line="276" w:lineRule="auto"/>
              <w:jc w:val="both"/>
              <w:rPr>
                <w:ins w:id="47" w:author="Laurent Combelles" w:date="2017-12-18T09:22:00Z"/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ins w:id="48" w:author="Laurent Combelles" w:date="2017-12-18T09:22:00Z">
              <w:r>
                <w:rPr>
                  <w:rFonts w:ascii="Arial" w:eastAsia="Times New Roman" w:hAnsi="Arial" w:cs="Arial"/>
                  <w:sz w:val="20"/>
                  <w:szCs w:val="20"/>
                  <w:lang w:eastAsia="fr-FR"/>
                </w:rPr>
                <w:t>Region 1</w:t>
              </w:r>
            </w:ins>
          </w:p>
        </w:tc>
        <w:tc>
          <w:tcPr>
            <w:tcW w:w="2386" w:type="dxa"/>
          </w:tcPr>
          <w:p w:rsidR="00DD73CC" w:rsidRDefault="00DD73CC" w:rsidP="00370EFF">
            <w:pPr>
              <w:spacing w:after="200" w:line="276" w:lineRule="auto"/>
              <w:jc w:val="both"/>
              <w:rPr>
                <w:ins w:id="49" w:author="Laurent Combelles" w:date="2017-12-18T09:22:00Z"/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ins w:id="50" w:author="Laurent Combelles" w:date="2017-12-18T09:22:00Z">
              <w:r>
                <w:rPr>
                  <w:rFonts w:ascii="Arial" w:eastAsia="Times New Roman" w:hAnsi="Arial" w:cs="Arial"/>
                  <w:sz w:val="20"/>
                  <w:szCs w:val="20"/>
                  <w:lang w:eastAsia="fr-FR"/>
                </w:rPr>
                <w:t>Region 2</w:t>
              </w:r>
            </w:ins>
          </w:p>
        </w:tc>
        <w:tc>
          <w:tcPr>
            <w:tcW w:w="2386" w:type="dxa"/>
          </w:tcPr>
          <w:p w:rsidR="00DD73CC" w:rsidRDefault="00DD73CC" w:rsidP="00370EFF">
            <w:pPr>
              <w:spacing w:after="200" w:line="276" w:lineRule="auto"/>
              <w:jc w:val="both"/>
              <w:rPr>
                <w:ins w:id="51" w:author="Laurent Combelles" w:date="2017-12-18T09:22:00Z"/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ins w:id="52" w:author="Laurent Combelles" w:date="2017-12-18T09:22:00Z">
              <w:r>
                <w:rPr>
                  <w:rFonts w:ascii="Arial" w:eastAsia="Times New Roman" w:hAnsi="Arial" w:cs="Arial"/>
                  <w:sz w:val="20"/>
                  <w:szCs w:val="20"/>
                  <w:lang w:eastAsia="fr-FR"/>
                </w:rPr>
                <w:t>Region 3</w:t>
              </w:r>
            </w:ins>
          </w:p>
        </w:tc>
      </w:tr>
      <w:tr w:rsidR="00DD73CC" w:rsidTr="00370EFF">
        <w:trPr>
          <w:ins w:id="53" w:author="Laurent Combelles" w:date="2017-12-18T09:22:00Z"/>
        </w:trPr>
        <w:tc>
          <w:tcPr>
            <w:tcW w:w="2386" w:type="dxa"/>
          </w:tcPr>
          <w:p w:rsidR="00DD73CC" w:rsidRDefault="00DD73CC" w:rsidP="00370EFF">
            <w:pPr>
              <w:spacing w:after="200" w:line="276" w:lineRule="auto"/>
              <w:jc w:val="both"/>
              <w:rPr>
                <w:ins w:id="54" w:author="Laurent Combelles" w:date="2017-12-18T09:22:00Z"/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ins w:id="55" w:author="Laurent Combelles" w:date="2017-12-18T09:22:00Z">
              <w:r>
                <w:rPr>
                  <w:rFonts w:ascii="Arial" w:eastAsia="Times New Roman" w:hAnsi="Arial" w:cs="Arial"/>
                  <w:sz w:val="20"/>
                  <w:szCs w:val="20"/>
                  <w:lang w:eastAsia="fr-FR"/>
                </w:rPr>
                <w:t>Downlink (space to earth)</w:t>
              </w:r>
            </w:ins>
          </w:p>
        </w:tc>
        <w:tc>
          <w:tcPr>
            <w:tcW w:w="2386" w:type="dxa"/>
          </w:tcPr>
          <w:p w:rsidR="00DD73CC" w:rsidRPr="000B23DA" w:rsidRDefault="00DD73CC" w:rsidP="004C07C4">
            <w:pPr>
              <w:spacing w:after="200" w:line="276" w:lineRule="auto"/>
              <w:jc w:val="both"/>
              <w:rPr>
                <w:ins w:id="56" w:author="Laurent Combelles" w:date="2017-12-18T09:22:00Z"/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ins w:id="57" w:author="Laurent Combelles" w:date="2017-12-18T09:23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 xml:space="preserve">10.7 - </w:t>
              </w:r>
            </w:ins>
            <w:ins w:id="58" w:author="Laurent Combelles" w:date="2017-12-18T09:25:00Z">
              <w:r w:rsidR="004C07C4"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>12.75 GHz</w:t>
              </w:r>
            </w:ins>
            <w:ins w:id="59" w:author="Laurent Combelles" w:date="2017-12-18T09:23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 xml:space="preserve"> </w:t>
              </w:r>
            </w:ins>
          </w:p>
        </w:tc>
        <w:tc>
          <w:tcPr>
            <w:tcW w:w="2386" w:type="dxa"/>
          </w:tcPr>
          <w:p w:rsidR="00DD73CC" w:rsidRPr="000B23DA" w:rsidRDefault="004C07C4" w:rsidP="00370EFF">
            <w:pPr>
              <w:spacing w:after="200" w:line="276" w:lineRule="auto"/>
              <w:jc w:val="both"/>
              <w:rPr>
                <w:ins w:id="60" w:author="Laurent Combelles" w:date="2017-12-18T09:22:00Z"/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ins w:id="61" w:author="Laurent Combelles" w:date="2017-12-18T09:33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 xml:space="preserve">10.7 - </w:t>
              </w:r>
              <w:r w:rsidR="007B774A"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>12.7</w:t>
              </w:r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 xml:space="preserve"> GHz</w:t>
              </w:r>
            </w:ins>
          </w:p>
        </w:tc>
        <w:tc>
          <w:tcPr>
            <w:tcW w:w="2386" w:type="dxa"/>
          </w:tcPr>
          <w:p w:rsidR="00DD73CC" w:rsidRPr="000B23DA" w:rsidRDefault="004C07C4" w:rsidP="00370EFF">
            <w:pPr>
              <w:spacing w:after="200" w:line="276" w:lineRule="auto"/>
              <w:jc w:val="both"/>
              <w:rPr>
                <w:ins w:id="62" w:author="Laurent Combelles" w:date="2017-12-18T09:22:00Z"/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ins w:id="63" w:author="Laurent Combelles" w:date="2017-12-18T09:33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>10.7 - 12.75 GHz</w:t>
              </w:r>
            </w:ins>
          </w:p>
        </w:tc>
      </w:tr>
      <w:tr w:rsidR="00DD73CC" w:rsidTr="00370EFF">
        <w:trPr>
          <w:ins w:id="64" w:author="Laurent Combelles" w:date="2017-12-18T09:22:00Z"/>
        </w:trPr>
        <w:tc>
          <w:tcPr>
            <w:tcW w:w="2386" w:type="dxa"/>
          </w:tcPr>
          <w:p w:rsidR="00DD73CC" w:rsidRDefault="00DD73CC" w:rsidP="00370EFF">
            <w:pPr>
              <w:spacing w:after="200" w:line="276" w:lineRule="auto"/>
              <w:jc w:val="both"/>
              <w:rPr>
                <w:ins w:id="65" w:author="Laurent Combelles" w:date="2017-12-18T09:22:00Z"/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ins w:id="66" w:author="Laurent Combelles" w:date="2017-12-18T09:22:00Z">
              <w:r>
                <w:rPr>
                  <w:rFonts w:ascii="Arial" w:eastAsia="Times New Roman" w:hAnsi="Arial" w:cs="Arial"/>
                  <w:sz w:val="20"/>
                  <w:szCs w:val="20"/>
                  <w:lang w:eastAsia="fr-FR"/>
                </w:rPr>
                <w:t>Uplink (earth to space)</w:t>
              </w:r>
            </w:ins>
          </w:p>
        </w:tc>
        <w:tc>
          <w:tcPr>
            <w:tcW w:w="2386" w:type="dxa"/>
          </w:tcPr>
          <w:p w:rsidR="00DD73CC" w:rsidRPr="000B23DA" w:rsidRDefault="004C07C4" w:rsidP="00370EFF">
            <w:pPr>
              <w:spacing w:after="0" w:line="240" w:lineRule="auto"/>
              <w:jc w:val="both"/>
              <w:rPr>
                <w:ins w:id="67" w:author="Laurent Combelles" w:date="2017-12-18T09:22:00Z"/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ins w:id="68" w:author="Laurent Combelles" w:date="2017-12-18T09:29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 xml:space="preserve">12.75-13.25 GHz &amp; </w:t>
              </w:r>
            </w:ins>
            <w:ins w:id="69" w:author="Laurent Combelles" w:date="2017-12-18T09:26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>13.75-14.5 GHz</w:t>
              </w:r>
            </w:ins>
          </w:p>
        </w:tc>
        <w:tc>
          <w:tcPr>
            <w:tcW w:w="2386" w:type="dxa"/>
          </w:tcPr>
          <w:p w:rsidR="00DD73CC" w:rsidRPr="000B23DA" w:rsidRDefault="004C07C4" w:rsidP="00370EFF">
            <w:pPr>
              <w:spacing w:after="200" w:line="276" w:lineRule="auto"/>
              <w:jc w:val="both"/>
              <w:rPr>
                <w:ins w:id="70" w:author="Laurent Combelles" w:date="2017-12-18T09:22:00Z"/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ins w:id="71" w:author="Laurent Combelles" w:date="2017-12-18T09:29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 xml:space="preserve">12.75-13.25 GHz &amp; </w:t>
              </w:r>
            </w:ins>
            <w:ins w:id="72" w:author="Laurent Combelles" w:date="2017-12-18T09:26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>13.75-14.5 GHz</w:t>
              </w:r>
            </w:ins>
          </w:p>
        </w:tc>
        <w:tc>
          <w:tcPr>
            <w:tcW w:w="2386" w:type="dxa"/>
          </w:tcPr>
          <w:p w:rsidR="00DD73CC" w:rsidRPr="000B23DA" w:rsidRDefault="004C07C4" w:rsidP="00370EFF">
            <w:pPr>
              <w:spacing w:after="200" w:line="276" w:lineRule="auto"/>
              <w:jc w:val="both"/>
              <w:rPr>
                <w:ins w:id="73" w:author="Laurent Combelles" w:date="2017-12-18T09:22:00Z"/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ins w:id="74" w:author="Laurent Combelles" w:date="2017-12-18T09:29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>12.75-13.25 GHz &amp; 13.75-14.5 GHz</w:t>
              </w:r>
            </w:ins>
          </w:p>
        </w:tc>
      </w:tr>
    </w:tbl>
    <w:p w:rsidR="004C07C4" w:rsidRDefault="004C07C4" w:rsidP="00E151D9">
      <w:pPr>
        <w:rPr>
          <w:ins w:id="75" w:author="Laurent Combelles" w:date="2017-12-18T09:33:00Z"/>
        </w:rPr>
      </w:pPr>
      <w:ins w:id="76" w:author="Laurent Combelles" w:date="2017-12-18T09:30:00Z">
        <w:r>
          <w:lastRenderedPageBreak/>
          <w:t>Note</w:t>
        </w:r>
      </w:ins>
      <w:ins w:id="77" w:author="Laurent Combelles" w:date="2017-12-18T09:32:00Z">
        <w:r>
          <w:t xml:space="preserve"> 1</w:t>
        </w:r>
      </w:ins>
      <w:ins w:id="78" w:author="Laurent Combelles" w:date="2017-12-18T09:30:00Z">
        <w:r>
          <w:t xml:space="preserve">: the </w:t>
        </w:r>
      </w:ins>
      <w:ins w:id="79" w:author="Laurent Combelles" w:date="2017-12-18T09:32:00Z">
        <w:r>
          <w:t xml:space="preserve">use of the </w:t>
        </w:r>
      </w:ins>
      <w:ins w:id="80" w:author="Laurent Combelles" w:date="2017-12-18T09:30:00Z">
        <w:r>
          <w:t xml:space="preserve">bands 12.75-13.25 GHz, 10.7-10.95 GHz and 11.2-11.45 GHz </w:t>
        </w:r>
      </w:ins>
      <w:ins w:id="81" w:author="Laurent Combelles" w:date="2017-12-18T09:34:00Z">
        <w:r>
          <w:t xml:space="preserve">by GEO systems </w:t>
        </w:r>
      </w:ins>
      <w:ins w:id="82" w:author="Laurent Combelles" w:date="2017-12-18T09:32:00Z">
        <w:r>
          <w:t>is</w:t>
        </w:r>
      </w:ins>
      <w:ins w:id="83" w:author="Laurent Combelles" w:date="2017-12-18T09:30:00Z">
        <w:r>
          <w:t xml:space="preserve"> subject to the provisions of ITU R</w:t>
        </w:r>
      </w:ins>
      <w:ins w:id="84" w:author="Nicolas" w:date="2017-12-18T23:16:00Z">
        <w:r w:rsidR="007F1EF2">
          <w:t xml:space="preserve">adio </w:t>
        </w:r>
      </w:ins>
      <w:ins w:id="85" w:author="Laurent Combelles" w:date="2017-12-18T09:30:00Z">
        <w:r>
          <w:t>R</w:t>
        </w:r>
      </w:ins>
      <w:ins w:id="86" w:author="Nicolas" w:date="2017-12-18T23:16:00Z">
        <w:r w:rsidR="007F1EF2">
          <w:t>egulation</w:t>
        </w:r>
      </w:ins>
      <w:bookmarkStart w:id="87" w:name="_GoBack"/>
      <w:bookmarkEnd w:id="87"/>
      <w:ins w:id="88" w:author="Laurent Combelles" w:date="2017-12-18T09:30:00Z">
        <w:r>
          <w:t xml:space="preserve"> Appendix 30B.</w:t>
        </w:r>
      </w:ins>
    </w:p>
    <w:p w:rsidR="004C07C4" w:rsidRDefault="004C07C4" w:rsidP="00E151D9">
      <w:pPr>
        <w:rPr>
          <w:ins w:id="89" w:author="Laurent Combelles" w:date="2017-12-18T09:22:00Z"/>
        </w:rPr>
      </w:pPr>
      <w:ins w:id="90" w:author="Laurent Combelles" w:date="2017-12-18T09:33:00Z">
        <w:r>
          <w:t>Note</w:t>
        </w:r>
      </w:ins>
      <w:ins w:id="91" w:author="Laurent Combelles" w:date="2017-12-18T09:34:00Z">
        <w:r>
          <w:t xml:space="preserve">2: the use of the bands </w:t>
        </w:r>
        <w:r w:rsidR="007B774A">
          <w:t>11.7-12.5 GHz in Region 1, 1</w:t>
        </w:r>
      </w:ins>
      <w:ins w:id="92" w:author="Laurent Combelles" w:date="2017-12-18T09:35:00Z">
        <w:r w:rsidR="007B774A">
          <w:t>2.2</w:t>
        </w:r>
      </w:ins>
      <w:ins w:id="93" w:author="Laurent Combelles" w:date="2017-12-18T09:34:00Z">
        <w:r w:rsidR="007B774A">
          <w:t>-12.</w:t>
        </w:r>
      </w:ins>
      <w:ins w:id="94" w:author="Laurent Combelles" w:date="2017-12-18T09:35:00Z">
        <w:r w:rsidR="007B774A">
          <w:t>7</w:t>
        </w:r>
      </w:ins>
      <w:ins w:id="95" w:author="Laurent Combelles" w:date="2017-12-18T09:34:00Z">
        <w:r w:rsidR="007B774A">
          <w:t xml:space="preserve"> GHz in Region 2 and 1</w:t>
        </w:r>
      </w:ins>
      <w:ins w:id="96" w:author="Laurent Combelles" w:date="2017-12-18T09:35:00Z">
        <w:r w:rsidR="007B774A">
          <w:t>1.7-12.2 GHz in Region 3 by GEO systems is subject to the provisions of ITU R</w:t>
        </w:r>
      </w:ins>
      <w:ins w:id="97" w:author="Nicolas" w:date="2017-12-18T23:16:00Z">
        <w:r w:rsidR="007F1EF2">
          <w:t xml:space="preserve">adio </w:t>
        </w:r>
      </w:ins>
      <w:ins w:id="98" w:author="Laurent Combelles" w:date="2017-12-18T09:35:00Z">
        <w:r w:rsidR="007B774A">
          <w:t>R</w:t>
        </w:r>
      </w:ins>
      <w:ins w:id="99" w:author="Nicolas" w:date="2017-12-18T23:16:00Z">
        <w:r w:rsidR="007F1EF2">
          <w:t>egulation</w:t>
        </w:r>
      </w:ins>
      <w:ins w:id="100" w:author="Laurent Combelles" w:date="2017-12-18T09:35:00Z">
        <w:r w:rsidR="007B774A">
          <w:t xml:space="preserve"> Appendix 30.</w:t>
        </w:r>
      </w:ins>
    </w:p>
    <w:p w:rsidR="00DD73CC" w:rsidRDefault="00DD73CC" w:rsidP="00E151D9">
      <w:pPr>
        <w:rPr>
          <w:ins w:id="101" w:author="Laurent Combelles" w:date="2017-12-18T09:38:00Z"/>
        </w:rPr>
      </w:pPr>
    </w:p>
    <w:p w:rsidR="00FC6C5D" w:rsidRDefault="007B774A" w:rsidP="00FC6C5D">
      <w:pPr>
        <w:spacing w:after="0" w:line="240" w:lineRule="auto"/>
        <w:rPr>
          <w:ins w:id="102" w:author="Laurent Combelles" w:date="2017-12-18T10:08:00Z"/>
          <w:rFonts w:ascii="Arial" w:eastAsia="Times New Roman" w:hAnsi="Arial" w:cs="Arial"/>
          <w:sz w:val="20"/>
          <w:szCs w:val="20"/>
          <w:lang w:eastAsia="fr-FR"/>
        </w:rPr>
      </w:pPr>
      <w:ins w:id="103" w:author="Laurent Combelles" w:date="2017-12-18T09:38:00Z">
        <w:r>
          <w:rPr>
            <w:rFonts w:ascii="Arial" w:eastAsia="Times New Roman" w:hAnsi="Arial" w:cs="Arial"/>
            <w:sz w:val="20"/>
            <w:szCs w:val="20"/>
            <w:lang w:eastAsia="fr-FR"/>
          </w:rPr>
          <w:t>The following bands are referred as C band</w:t>
        </w:r>
      </w:ins>
      <w:ins w:id="104" w:author="Laurent Combelles" w:date="2017-12-18T09:40:00Z">
        <w:r>
          <w:rPr>
            <w:rFonts w:ascii="Arial" w:eastAsia="Times New Roman" w:hAnsi="Arial" w:cs="Arial"/>
            <w:sz w:val="20"/>
            <w:szCs w:val="20"/>
            <w:lang w:eastAsia="fr-FR"/>
          </w:rPr>
          <w:t xml:space="preserve"> and i</w:t>
        </w:r>
        <w:r w:rsidR="00FC6C5D">
          <w:rPr>
            <w:rFonts w:ascii="Arial" w:eastAsia="Times New Roman" w:hAnsi="Arial" w:cs="Arial"/>
            <w:sz w:val="20"/>
            <w:szCs w:val="20"/>
            <w:lang w:eastAsia="fr-FR"/>
          </w:rPr>
          <w:t>s applicable to GEO systems. The sub-bands 3700-4200 MHz and 5925-6425</w:t>
        </w:r>
      </w:ins>
      <w:ins w:id="105" w:author="Laurent Combelles" w:date="2017-12-18T10:05:00Z">
        <w:r w:rsidR="00FC6C5D">
          <w:rPr>
            <w:rFonts w:ascii="Arial" w:eastAsia="Times New Roman" w:hAnsi="Arial" w:cs="Arial"/>
            <w:sz w:val="20"/>
            <w:szCs w:val="20"/>
            <w:lang w:eastAsia="fr-FR"/>
          </w:rPr>
          <w:t xml:space="preserve"> M</w:t>
        </w:r>
      </w:ins>
      <w:ins w:id="106" w:author="Laurent Combelles" w:date="2017-12-18T09:40:00Z">
        <w:r w:rsidR="00FC6C5D">
          <w:rPr>
            <w:rFonts w:ascii="Arial" w:eastAsia="Times New Roman" w:hAnsi="Arial" w:cs="Arial"/>
            <w:sz w:val="20"/>
            <w:szCs w:val="20"/>
            <w:lang w:eastAsia="fr-FR"/>
          </w:rPr>
          <w:t>Hz</w:t>
        </w:r>
      </w:ins>
      <w:ins w:id="107" w:author="Laurent Combelles" w:date="2017-12-18T10:05:00Z">
        <w:r w:rsidR="00FC6C5D">
          <w:rPr>
            <w:rFonts w:ascii="Arial" w:eastAsia="Times New Roman" w:hAnsi="Arial" w:cs="Arial"/>
            <w:sz w:val="20"/>
            <w:szCs w:val="20"/>
            <w:lang w:eastAsia="fr-FR"/>
          </w:rPr>
          <w:t xml:space="preserve"> may be used by Non GEO systems</w:t>
        </w:r>
      </w:ins>
      <w:ins w:id="108" w:author="Laurent Combelles" w:date="2017-12-18T10:08:00Z">
        <w:r w:rsidR="00FC6C5D">
          <w:rPr>
            <w:rFonts w:ascii="Arial" w:eastAsia="Times New Roman" w:hAnsi="Arial" w:cs="Arial"/>
            <w:sz w:val="20"/>
            <w:szCs w:val="20"/>
            <w:lang w:eastAsia="fr-FR"/>
          </w:rPr>
          <w:t>, subject to protection of GEO systems.</w:t>
        </w:r>
      </w:ins>
    </w:p>
    <w:p w:rsidR="007B774A" w:rsidRDefault="007B774A" w:rsidP="007B774A">
      <w:pPr>
        <w:spacing w:after="0" w:line="240" w:lineRule="auto"/>
        <w:rPr>
          <w:ins w:id="109" w:author="Laurent Combelles" w:date="2017-12-18T09:38:00Z"/>
          <w:rFonts w:ascii="Arial" w:eastAsia="Times New Roman" w:hAnsi="Arial" w:cs="Arial"/>
          <w:sz w:val="20"/>
          <w:szCs w:val="20"/>
          <w:lang w:eastAsia="fr-FR"/>
        </w:rPr>
      </w:pPr>
    </w:p>
    <w:p w:rsidR="007B774A" w:rsidRPr="00652B3E" w:rsidRDefault="007B774A" w:rsidP="007B774A">
      <w:pPr>
        <w:spacing w:after="0" w:line="240" w:lineRule="auto"/>
        <w:rPr>
          <w:ins w:id="110" w:author="Laurent Combelles" w:date="2017-12-18T09:38:00Z"/>
          <w:rFonts w:ascii="Arial" w:eastAsia="Times New Roman" w:hAnsi="Arial" w:cs="Arial"/>
          <w:sz w:val="20"/>
          <w:szCs w:val="20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7B774A" w:rsidTr="00370EFF">
        <w:trPr>
          <w:ins w:id="111" w:author="Laurent Combelles" w:date="2017-12-18T09:38:00Z"/>
        </w:trPr>
        <w:tc>
          <w:tcPr>
            <w:tcW w:w="2386" w:type="dxa"/>
          </w:tcPr>
          <w:p w:rsidR="007B774A" w:rsidRDefault="007B774A" w:rsidP="00370EFF">
            <w:pPr>
              <w:spacing w:after="200" w:line="276" w:lineRule="auto"/>
              <w:jc w:val="both"/>
              <w:rPr>
                <w:ins w:id="112" w:author="Laurent Combelles" w:date="2017-12-18T09:38:00Z"/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2386" w:type="dxa"/>
          </w:tcPr>
          <w:p w:rsidR="007B774A" w:rsidRDefault="007B774A" w:rsidP="00370EFF">
            <w:pPr>
              <w:spacing w:after="200" w:line="276" w:lineRule="auto"/>
              <w:jc w:val="both"/>
              <w:rPr>
                <w:ins w:id="113" w:author="Laurent Combelles" w:date="2017-12-18T09:38:00Z"/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ins w:id="114" w:author="Laurent Combelles" w:date="2017-12-18T09:38:00Z">
              <w:r>
                <w:rPr>
                  <w:rFonts w:ascii="Arial" w:eastAsia="Times New Roman" w:hAnsi="Arial" w:cs="Arial"/>
                  <w:sz w:val="20"/>
                  <w:szCs w:val="20"/>
                  <w:lang w:eastAsia="fr-FR"/>
                </w:rPr>
                <w:t>Region 1</w:t>
              </w:r>
            </w:ins>
          </w:p>
        </w:tc>
        <w:tc>
          <w:tcPr>
            <w:tcW w:w="2386" w:type="dxa"/>
          </w:tcPr>
          <w:p w:rsidR="007B774A" w:rsidRDefault="007B774A" w:rsidP="00370EFF">
            <w:pPr>
              <w:spacing w:after="200" w:line="276" w:lineRule="auto"/>
              <w:jc w:val="both"/>
              <w:rPr>
                <w:ins w:id="115" w:author="Laurent Combelles" w:date="2017-12-18T09:38:00Z"/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ins w:id="116" w:author="Laurent Combelles" w:date="2017-12-18T09:38:00Z">
              <w:r>
                <w:rPr>
                  <w:rFonts w:ascii="Arial" w:eastAsia="Times New Roman" w:hAnsi="Arial" w:cs="Arial"/>
                  <w:sz w:val="20"/>
                  <w:szCs w:val="20"/>
                  <w:lang w:eastAsia="fr-FR"/>
                </w:rPr>
                <w:t>Region 2</w:t>
              </w:r>
            </w:ins>
          </w:p>
        </w:tc>
        <w:tc>
          <w:tcPr>
            <w:tcW w:w="2386" w:type="dxa"/>
          </w:tcPr>
          <w:p w:rsidR="007B774A" w:rsidRDefault="007B774A" w:rsidP="00370EFF">
            <w:pPr>
              <w:spacing w:after="200" w:line="276" w:lineRule="auto"/>
              <w:jc w:val="both"/>
              <w:rPr>
                <w:ins w:id="117" w:author="Laurent Combelles" w:date="2017-12-18T09:38:00Z"/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ins w:id="118" w:author="Laurent Combelles" w:date="2017-12-18T09:38:00Z">
              <w:r>
                <w:rPr>
                  <w:rFonts w:ascii="Arial" w:eastAsia="Times New Roman" w:hAnsi="Arial" w:cs="Arial"/>
                  <w:sz w:val="20"/>
                  <w:szCs w:val="20"/>
                  <w:lang w:eastAsia="fr-FR"/>
                </w:rPr>
                <w:t>Region 3</w:t>
              </w:r>
            </w:ins>
          </w:p>
        </w:tc>
      </w:tr>
      <w:tr w:rsidR="007B774A" w:rsidTr="00370EFF">
        <w:trPr>
          <w:ins w:id="119" w:author="Laurent Combelles" w:date="2017-12-18T09:38:00Z"/>
        </w:trPr>
        <w:tc>
          <w:tcPr>
            <w:tcW w:w="2386" w:type="dxa"/>
          </w:tcPr>
          <w:p w:rsidR="007B774A" w:rsidRDefault="007B774A" w:rsidP="00370EFF">
            <w:pPr>
              <w:spacing w:after="200" w:line="276" w:lineRule="auto"/>
              <w:jc w:val="both"/>
              <w:rPr>
                <w:ins w:id="120" w:author="Laurent Combelles" w:date="2017-12-18T09:38:00Z"/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ins w:id="121" w:author="Laurent Combelles" w:date="2017-12-18T09:38:00Z">
              <w:r>
                <w:rPr>
                  <w:rFonts w:ascii="Arial" w:eastAsia="Times New Roman" w:hAnsi="Arial" w:cs="Arial"/>
                  <w:sz w:val="20"/>
                  <w:szCs w:val="20"/>
                  <w:lang w:eastAsia="fr-FR"/>
                </w:rPr>
                <w:t>Downlink (space to earth)</w:t>
              </w:r>
            </w:ins>
          </w:p>
        </w:tc>
        <w:tc>
          <w:tcPr>
            <w:tcW w:w="2386" w:type="dxa"/>
          </w:tcPr>
          <w:p w:rsidR="007B774A" w:rsidRPr="000B23DA" w:rsidRDefault="007B774A" w:rsidP="00370EFF">
            <w:pPr>
              <w:spacing w:after="200" w:line="276" w:lineRule="auto"/>
              <w:jc w:val="both"/>
              <w:rPr>
                <w:ins w:id="122" w:author="Laurent Combelles" w:date="2017-12-18T09:38:00Z"/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ins w:id="123" w:author="Laurent Combelles" w:date="2017-12-18T09:38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>34</w:t>
              </w:r>
            </w:ins>
            <w:ins w:id="124" w:author="Laurent Combelles" w:date="2017-12-18T09:43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>00</w:t>
              </w:r>
            </w:ins>
            <w:ins w:id="125" w:author="Laurent Combelles" w:date="2017-12-18T09:38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>-42</w:t>
              </w:r>
            </w:ins>
            <w:ins w:id="126" w:author="Laurent Combelles" w:date="2017-12-18T09:43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>00</w:t>
              </w:r>
            </w:ins>
            <w:ins w:id="127" w:author="Laurent Combelles" w:date="2017-12-18T09:38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 xml:space="preserve"> </w:t>
              </w:r>
            </w:ins>
            <w:ins w:id="128" w:author="Laurent Combelles" w:date="2017-12-18T09:43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>M</w:t>
              </w:r>
            </w:ins>
            <w:ins w:id="129" w:author="Laurent Combelles" w:date="2017-12-18T09:38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>Hz and 45</w:t>
              </w:r>
            </w:ins>
            <w:ins w:id="130" w:author="Laurent Combelles" w:date="2017-12-18T09:43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>00</w:t>
              </w:r>
            </w:ins>
            <w:ins w:id="131" w:author="Laurent Combelles" w:date="2017-12-18T09:38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>-48</w:t>
              </w:r>
            </w:ins>
            <w:ins w:id="132" w:author="Laurent Combelles" w:date="2017-12-18T09:43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>00</w:t>
              </w:r>
            </w:ins>
            <w:ins w:id="133" w:author="Laurent Combelles" w:date="2017-12-18T09:38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 xml:space="preserve"> </w:t>
              </w:r>
            </w:ins>
            <w:ins w:id="134" w:author="Laurent Combelles" w:date="2017-12-18T09:43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>M</w:t>
              </w:r>
            </w:ins>
            <w:ins w:id="135" w:author="Laurent Combelles" w:date="2017-12-18T09:38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 xml:space="preserve">Hz </w:t>
              </w:r>
            </w:ins>
          </w:p>
        </w:tc>
        <w:tc>
          <w:tcPr>
            <w:tcW w:w="2386" w:type="dxa"/>
          </w:tcPr>
          <w:p w:rsidR="007B774A" w:rsidRPr="000B23DA" w:rsidRDefault="007B774A" w:rsidP="00370EFF">
            <w:pPr>
              <w:spacing w:after="200" w:line="276" w:lineRule="auto"/>
              <w:jc w:val="both"/>
              <w:rPr>
                <w:ins w:id="136" w:author="Laurent Combelles" w:date="2017-12-18T09:38:00Z"/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ins w:id="137" w:author="Laurent Combelles" w:date="2017-12-18T09:43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>3400-4200 MHz and 4500-4800 MHz</w:t>
              </w:r>
            </w:ins>
          </w:p>
        </w:tc>
        <w:tc>
          <w:tcPr>
            <w:tcW w:w="2386" w:type="dxa"/>
          </w:tcPr>
          <w:p w:rsidR="007B774A" w:rsidRPr="000B23DA" w:rsidRDefault="007B774A" w:rsidP="00370EFF">
            <w:pPr>
              <w:spacing w:after="200" w:line="276" w:lineRule="auto"/>
              <w:jc w:val="both"/>
              <w:rPr>
                <w:ins w:id="138" w:author="Laurent Combelles" w:date="2017-12-18T09:38:00Z"/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ins w:id="139" w:author="Laurent Combelles" w:date="2017-12-18T09:43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>3400-4200 MHz and 4500-4800 MHz</w:t>
              </w:r>
            </w:ins>
          </w:p>
        </w:tc>
      </w:tr>
      <w:tr w:rsidR="007B774A" w:rsidTr="00370EFF">
        <w:trPr>
          <w:ins w:id="140" w:author="Laurent Combelles" w:date="2017-12-18T09:38:00Z"/>
        </w:trPr>
        <w:tc>
          <w:tcPr>
            <w:tcW w:w="2386" w:type="dxa"/>
          </w:tcPr>
          <w:p w:rsidR="007B774A" w:rsidRDefault="007B774A" w:rsidP="00370EFF">
            <w:pPr>
              <w:spacing w:after="200" w:line="276" w:lineRule="auto"/>
              <w:jc w:val="both"/>
              <w:rPr>
                <w:ins w:id="141" w:author="Laurent Combelles" w:date="2017-12-18T09:38:00Z"/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ins w:id="142" w:author="Laurent Combelles" w:date="2017-12-18T09:38:00Z">
              <w:r>
                <w:rPr>
                  <w:rFonts w:ascii="Arial" w:eastAsia="Times New Roman" w:hAnsi="Arial" w:cs="Arial"/>
                  <w:sz w:val="20"/>
                  <w:szCs w:val="20"/>
                  <w:lang w:eastAsia="fr-FR"/>
                </w:rPr>
                <w:t>Uplink (earth to space)</w:t>
              </w:r>
            </w:ins>
          </w:p>
        </w:tc>
        <w:tc>
          <w:tcPr>
            <w:tcW w:w="2386" w:type="dxa"/>
          </w:tcPr>
          <w:p w:rsidR="007B774A" w:rsidRPr="000B23DA" w:rsidRDefault="007B774A" w:rsidP="00370EFF">
            <w:pPr>
              <w:spacing w:after="0" w:line="240" w:lineRule="auto"/>
              <w:jc w:val="both"/>
              <w:rPr>
                <w:ins w:id="143" w:author="Laurent Combelles" w:date="2017-12-18T09:38:00Z"/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ins w:id="144" w:author="Laurent Combelles" w:date="2017-12-18T09:40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>5725-7025</w:t>
              </w:r>
            </w:ins>
            <w:ins w:id="145" w:author="Laurent Combelles" w:date="2017-12-18T09:42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 xml:space="preserve"> </w:t>
              </w:r>
            </w:ins>
            <w:ins w:id="146" w:author="Laurent Combelles" w:date="2017-12-18T09:43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>M</w:t>
              </w:r>
            </w:ins>
            <w:ins w:id="147" w:author="Laurent Combelles" w:date="2017-12-18T09:42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>Hz</w:t>
              </w:r>
            </w:ins>
          </w:p>
        </w:tc>
        <w:tc>
          <w:tcPr>
            <w:tcW w:w="2386" w:type="dxa"/>
          </w:tcPr>
          <w:p w:rsidR="007B774A" w:rsidRPr="000B23DA" w:rsidRDefault="007B774A" w:rsidP="00370EFF">
            <w:pPr>
              <w:spacing w:after="200" w:line="276" w:lineRule="auto"/>
              <w:jc w:val="both"/>
              <w:rPr>
                <w:ins w:id="148" w:author="Laurent Combelles" w:date="2017-12-18T09:38:00Z"/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ins w:id="149" w:author="Laurent Combelles" w:date="2017-12-18T09:42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 xml:space="preserve">5725-7025 </w:t>
              </w:r>
            </w:ins>
            <w:ins w:id="150" w:author="Laurent Combelles" w:date="2017-12-18T09:43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>M</w:t>
              </w:r>
            </w:ins>
            <w:ins w:id="151" w:author="Laurent Combelles" w:date="2017-12-18T09:42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>Hz</w:t>
              </w:r>
            </w:ins>
          </w:p>
        </w:tc>
        <w:tc>
          <w:tcPr>
            <w:tcW w:w="2386" w:type="dxa"/>
          </w:tcPr>
          <w:p w:rsidR="007B774A" w:rsidRPr="000B23DA" w:rsidRDefault="007B774A" w:rsidP="00370EFF">
            <w:pPr>
              <w:spacing w:after="200" w:line="276" w:lineRule="auto"/>
              <w:jc w:val="both"/>
              <w:rPr>
                <w:ins w:id="152" w:author="Laurent Combelles" w:date="2017-12-18T09:38:00Z"/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ins w:id="153" w:author="Laurent Combelles" w:date="2017-12-18T09:42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 xml:space="preserve">5725-7025 </w:t>
              </w:r>
            </w:ins>
            <w:ins w:id="154" w:author="Laurent Combelles" w:date="2017-12-18T09:43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>M</w:t>
              </w:r>
            </w:ins>
            <w:ins w:id="155" w:author="Laurent Combelles" w:date="2017-12-18T09:42:00Z">
              <w:r>
                <w:rPr>
                  <w:rFonts w:ascii="Arial" w:eastAsia="Times New Roman" w:hAnsi="Arial" w:cs="Arial"/>
                  <w:b/>
                  <w:sz w:val="20"/>
                  <w:szCs w:val="20"/>
                  <w:lang w:eastAsia="fr-FR"/>
                </w:rPr>
                <w:t>Hz</w:t>
              </w:r>
            </w:ins>
          </w:p>
        </w:tc>
      </w:tr>
    </w:tbl>
    <w:p w:rsidR="007B774A" w:rsidRDefault="007B774A" w:rsidP="007B774A">
      <w:pPr>
        <w:rPr>
          <w:ins w:id="156" w:author="Laurent Combelles" w:date="2017-12-18T09:38:00Z"/>
        </w:rPr>
      </w:pPr>
      <w:ins w:id="157" w:author="Laurent Combelles" w:date="2017-12-18T09:38:00Z">
        <w:r>
          <w:t xml:space="preserve">Note: the use of the bands </w:t>
        </w:r>
      </w:ins>
      <w:ins w:id="158" w:author="Laurent Combelles" w:date="2017-12-18T09:43:00Z">
        <w:r>
          <w:t>45</w:t>
        </w:r>
      </w:ins>
      <w:ins w:id="159" w:author="Laurent Combelles" w:date="2017-12-18T09:44:00Z">
        <w:r>
          <w:t>00</w:t>
        </w:r>
      </w:ins>
      <w:ins w:id="160" w:author="Laurent Combelles" w:date="2017-12-18T09:43:00Z">
        <w:r>
          <w:t>-48</w:t>
        </w:r>
      </w:ins>
      <w:ins w:id="161" w:author="Laurent Combelles" w:date="2017-12-18T09:44:00Z">
        <w:r>
          <w:t>00 M</w:t>
        </w:r>
      </w:ins>
      <w:ins w:id="162" w:author="Laurent Combelles" w:date="2017-12-18T09:43:00Z">
        <w:r>
          <w:t xml:space="preserve">Hz and </w:t>
        </w:r>
      </w:ins>
      <w:ins w:id="163" w:author="Laurent Combelles" w:date="2017-12-18T09:38:00Z">
        <w:r>
          <w:t xml:space="preserve"> </w:t>
        </w:r>
      </w:ins>
      <w:ins w:id="164" w:author="Laurent Combelles" w:date="2017-12-18T09:44:00Z">
        <w:r>
          <w:t xml:space="preserve">6725-7025 MHz </w:t>
        </w:r>
      </w:ins>
      <w:ins w:id="165" w:author="Laurent Combelles" w:date="2017-12-18T09:38:00Z">
        <w:r>
          <w:t>by GEO systems is subject to the provisions of ITU R</w:t>
        </w:r>
      </w:ins>
      <w:ins w:id="166" w:author="Nicolas" w:date="2017-12-18T23:15:00Z">
        <w:r w:rsidR="007F1EF2">
          <w:t xml:space="preserve">adio </w:t>
        </w:r>
      </w:ins>
      <w:ins w:id="167" w:author="Laurent Combelles" w:date="2017-12-18T09:38:00Z">
        <w:r>
          <w:t>R</w:t>
        </w:r>
      </w:ins>
      <w:ins w:id="168" w:author="Nicolas" w:date="2017-12-18T23:16:00Z">
        <w:r w:rsidR="007F1EF2">
          <w:t>egulation</w:t>
        </w:r>
      </w:ins>
      <w:ins w:id="169" w:author="Laurent Combelles" w:date="2017-12-18T09:38:00Z">
        <w:r>
          <w:t xml:space="preserve"> Appendix 30B.</w:t>
        </w:r>
      </w:ins>
    </w:p>
    <w:p w:rsidR="007B774A" w:rsidRDefault="007B774A" w:rsidP="00E151D9">
      <w:pPr>
        <w:rPr>
          <w:ins w:id="170" w:author="Laurent Combelles" w:date="2017-12-18T09:38:00Z"/>
        </w:rPr>
      </w:pPr>
    </w:p>
    <w:p w:rsidR="007B774A" w:rsidRDefault="007B774A" w:rsidP="00E151D9"/>
    <w:p w:rsidR="00DA5C3C" w:rsidRPr="001260F9" w:rsidRDefault="00DA5C3C" w:rsidP="00DA5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t>* * * End of Changes * * * *</w:t>
      </w:r>
    </w:p>
    <w:p w:rsidR="00DA5C3C" w:rsidRDefault="00DA5C3C" w:rsidP="00DA5C3C">
      <w:pPr>
        <w:rPr>
          <w:lang w:eastAsia="zh-CN"/>
        </w:rPr>
      </w:pPr>
    </w:p>
    <w:p w:rsidR="00DA5C3C" w:rsidRPr="00B640CF" w:rsidRDefault="00DA5C3C" w:rsidP="00636998">
      <w:pPr>
        <w:jc w:val="both"/>
        <w:rPr>
          <w:sz w:val="24"/>
        </w:rPr>
      </w:pPr>
    </w:p>
    <w:sectPr w:rsidR="00DA5C3C" w:rsidRPr="00B640CF" w:rsidSect="002E7049">
      <w:footerReference w:type="default" r:id="rId1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931" w:rsidRDefault="00192931" w:rsidP="000519FA">
      <w:pPr>
        <w:spacing w:after="0" w:line="240" w:lineRule="auto"/>
      </w:pPr>
      <w:r>
        <w:separator/>
      </w:r>
    </w:p>
  </w:endnote>
  <w:endnote w:type="continuationSeparator" w:id="0">
    <w:p w:rsidR="00192931" w:rsidRDefault="00192931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7C51" w:rsidRDefault="00017C51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1EF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17C51" w:rsidRDefault="00017C5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931" w:rsidRDefault="00192931" w:rsidP="000519FA">
      <w:pPr>
        <w:spacing w:after="0" w:line="240" w:lineRule="auto"/>
      </w:pPr>
      <w:r>
        <w:separator/>
      </w:r>
    </w:p>
  </w:footnote>
  <w:footnote w:type="continuationSeparator" w:id="0">
    <w:p w:rsidR="00192931" w:rsidRDefault="00192931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63.75pt;height:33pt" o:bullet="t">
        <v:imagedata r:id="rId1" o:title="artABBA"/>
      </v:shape>
    </w:pict>
  </w:numPicBullet>
  <w:abstractNum w:abstractNumId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3"/>
  </w:num>
  <w:num w:numId="5">
    <w:abstractNumId w:val="11"/>
  </w:num>
  <w:num w:numId="6">
    <w:abstractNumId w:val="9"/>
  </w:num>
  <w:num w:numId="7">
    <w:abstractNumId w:val="10"/>
  </w:num>
  <w:num w:numId="8">
    <w:abstractNumId w:val="4"/>
  </w:num>
  <w:num w:numId="9">
    <w:abstractNumId w:val="8"/>
  </w:num>
  <w:num w:numId="10">
    <w:abstractNumId w:val="3"/>
  </w:num>
  <w:num w:numId="11">
    <w:abstractNumId w:val="5"/>
  </w:num>
  <w:num w:numId="12">
    <w:abstractNumId w:val="2"/>
  </w:num>
  <w:num w:numId="13">
    <w:abstractNumId w:val="7"/>
  </w:num>
  <w:num w:numId="14">
    <w:abstractNumId w:val="6"/>
  </w:num>
  <w:num w:numId="15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m, John Y">
    <w15:presenceInfo w15:providerId="AD" w15:userId="S-1-5-21-53694668-648618266-1194094237-6139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5A"/>
    <w:rsid w:val="000035F9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7C82"/>
    <w:rsid w:val="00027E68"/>
    <w:rsid w:val="00031491"/>
    <w:rsid w:val="00032967"/>
    <w:rsid w:val="000330CB"/>
    <w:rsid w:val="0003674B"/>
    <w:rsid w:val="00036E23"/>
    <w:rsid w:val="00036FE7"/>
    <w:rsid w:val="00037782"/>
    <w:rsid w:val="00041657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18F1"/>
    <w:rsid w:val="00061AE4"/>
    <w:rsid w:val="0006202B"/>
    <w:rsid w:val="000639AB"/>
    <w:rsid w:val="00064757"/>
    <w:rsid w:val="000648F1"/>
    <w:rsid w:val="000654AE"/>
    <w:rsid w:val="00067BC8"/>
    <w:rsid w:val="00072A13"/>
    <w:rsid w:val="000746F1"/>
    <w:rsid w:val="00074772"/>
    <w:rsid w:val="00075BA9"/>
    <w:rsid w:val="00080069"/>
    <w:rsid w:val="00080A19"/>
    <w:rsid w:val="00082A2F"/>
    <w:rsid w:val="000835B5"/>
    <w:rsid w:val="000836E2"/>
    <w:rsid w:val="000852A4"/>
    <w:rsid w:val="0009000A"/>
    <w:rsid w:val="00094199"/>
    <w:rsid w:val="000971F4"/>
    <w:rsid w:val="000973EC"/>
    <w:rsid w:val="00097647"/>
    <w:rsid w:val="000A08A3"/>
    <w:rsid w:val="000A16A4"/>
    <w:rsid w:val="000A24C7"/>
    <w:rsid w:val="000A2FE5"/>
    <w:rsid w:val="000A4533"/>
    <w:rsid w:val="000A5905"/>
    <w:rsid w:val="000A7CC5"/>
    <w:rsid w:val="000B4ECA"/>
    <w:rsid w:val="000C1F38"/>
    <w:rsid w:val="000C2A54"/>
    <w:rsid w:val="000C3792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64BD"/>
    <w:rsid w:val="001005D2"/>
    <w:rsid w:val="00103493"/>
    <w:rsid w:val="00103FE5"/>
    <w:rsid w:val="001043C5"/>
    <w:rsid w:val="00105C9E"/>
    <w:rsid w:val="0010616A"/>
    <w:rsid w:val="00110759"/>
    <w:rsid w:val="00116F84"/>
    <w:rsid w:val="001175C0"/>
    <w:rsid w:val="00120438"/>
    <w:rsid w:val="00122ADB"/>
    <w:rsid w:val="0012710E"/>
    <w:rsid w:val="0013288C"/>
    <w:rsid w:val="00132E99"/>
    <w:rsid w:val="001330E2"/>
    <w:rsid w:val="00141632"/>
    <w:rsid w:val="001418C6"/>
    <w:rsid w:val="00142E62"/>
    <w:rsid w:val="00144667"/>
    <w:rsid w:val="00145B91"/>
    <w:rsid w:val="00145BF9"/>
    <w:rsid w:val="00147201"/>
    <w:rsid w:val="00147D27"/>
    <w:rsid w:val="00150804"/>
    <w:rsid w:val="00152F03"/>
    <w:rsid w:val="00154607"/>
    <w:rsid w:val="00155141"/>
    <w:rsid w:val="001557C1"/>
    <w:rsid w:val="00155853"/>
    <w:rsid w:val="00160717"/>
    <w:rsid w:val="001619F2"/>
    <w:rsid w:val="001645C2"/>
    <w:rsid w:val="00166CA6"/>
    <w:rsid w:val="00170442"/>
    <w:rsid w:val="001712ED"/>
    <w:rsid w:val="00171DDF"/>
    <w:rsid w:val="001755B9"/>
    <w:rsid w:val="00183472"/>
    <w:rsid w:val="001840DF"/>
    <w:rsid w:val="00184579"/>
    <w:rsid w:val="0018472F"/>
    <w:rsid w:val="00187C6F"/>
    <w:rsid w:val="00192931"/>
    <w:rsid w:val="00192935"/>
    <w:rsid w:val="00193810"/>
    <w:rsid w:val="00197E0B"/>
    <w:rsid w:val="001A0F58"/>
    <w:rsid w:val="001A4BC4"/>
    <w:rsid w:val="001A5D61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C4622"/>
    <w:rsid w:val="001C66D9"/>
    <w:rsid w:val="001C7E39"/>
    <w:rsid w:val="001D1BAC"/>
    <w:rsid w:val="001D7850"/>
    <w:rsid w:val="001D7C16"/>
    <w:rsid w:val="001E09DA"/>
    <w:rsid w:val="001E0D4D"/>
    <w:rsid w:val="001E1EC4"/>
    <w:rsid w:val="001E2163"/>
    <w:rsid w:val="001E23D3"/>
    <w:rsid w:val="001E2F5B"/>
    <w:rsid w:val="001E46B5"/>
    <w:rsid w:val="001E5FE9"/>
    <w:rsid w:val="001E66B6"/>
    <w:rsid w:val="001E71BE"/>
    <w:rsid w:val="001F0323"/>
    <w:rsid w:val="001F46A7"/>
    <w:rsid w:val="001F5BEE"/>
    <w:rsid w:val="0020061D"/>
    <w:rsid w:val="00202FFE"/>
    <w:rsid w:val="00206E46"/>
    <w:rsid w:val="002071E5"/>
    <w:rsid w:val="00207228"/>
    <w:rsid w:val="00211821"/>
    <w:rsid w:val="00214F4F"/>
    <w:rsid w:val="0021618C"/>
    <w:rsid w:val="002176CB"/>
    <w:rsid w:val="00222ECE"/>
    <w:rsid w:val="0022358B"/>
    <w:rsid w:val="00224B69"/>
    <w:rsid w:val="00225856"/>
    <w:rsid w:val="0022777D"/>
    <w:rsid w:val="00230F4E"/>
    <w:rsid w:val="00231623"/>
    <w:rsid w:val="00231EB5"/>
    <w:rsid w:val="00232F1F"/>
    <w:rsid w:val="0023580A"/>
    <w:rsid w:val="00235B85"/>
    <w:rsid w:val="0023711F"/>
    <w:rsid w:val="0024311D"/>
    <w:rsid w:val="0024363B"/>
    <w:rsid w:val="00243E1C"/>
    <w:rsid w:val="002462B0"/>
    <w:rsid w:val="00246B00"/>
    <w:rsid w:val="00252734"/>
    <w:rsid w:val="00253223"/>
    <w:rsid w:val="00253FFC"/>
    <w:rsid w:val="00254B74"/>
    <w:rsid w:val="002554AD"/>
    <w:rsid w:val="002557DB"/>
    <w:rsid w:val="002623FA"/>
    <w:rsid w:val="00264714"/>
    <w:rsid w:val="00264C75"/>
    <w:rsid w:val="002653D0"/>
    <w:rsid w:val="00266846"/>
    <w:rsid w:val="0027054D"/>
    <w:rsid w:val="0027077A"/>
    <w:rsid w:val="002763CB"/>
    <w:rsid w:val="00281A49"/>
    <w:rsid w:val="002827B1"/>
    <w:rsid w:val="00284E2F"/>
    <w:rsid w:val="00285BC3"/>
    <w:rsid w:val="00292F13"/>
    <w:rsid w:val="00294494"/>
    <w:rsid w:val="0029466A"/>
    <w:rsid w:val="0029596C"/>
    <w:rsid w:val="0029675E"/>
    <w:rsid w:val="002A059C"/>
    <w:rsid w:val="002A5488"/>
    <w:rsid w:val="002A5509"/>
    <w:rsid w:val="002B0B4B"/>
    <w:rsid w:val="002B3F41"/>
    <w:rsid w:val="002B4623"/>
    <w:rsid w:val="002B4A5B"/>
    <w:rsid w:val="002B5306"/>
    <w:rsid w:val="002C08CE"/>
    <w:rsid w:val="002C1862"/>
    <w:rsid w:val="002C4D5E"/>
    <w:rsid w:val="002D15A4"/>
    <w:rsid w:val="002D24D0"/>
    <w:rsid w:val="002D293F"/>
    <w:rsid w:val="002D3D84"/>
    <w:rsid w:val="002D4B66"/>
    <w:rsid w:val="002D6E8E"/>
    <w:rsid w:val="002E1513"/>
    <w:rsid w:val="002E684A"/>
    <w:rsid w:val="002E7049"/>
    <w:rsid w:val="002F2BBC"/>
    <w:rsid w:val="002F56DC"/>
    <w:rsid w:val="002F64BF"/>
    <w:rsid w:val="00300C6E"/>
    <w:rsid w:val="00303ED4"/>
    <w:rsid w:val="003073BF"/>
    <w:rsid w:val="0031260B"/>
    <w:rsid w:val="00313E04"/>
    <w:rsid w:val="00314AF9"/>
    <w:rsid w:val="00314F16"/>
    <w:rsid w:val="0031678A"/>
    <w:rsid w:val="00316E65"/>
    <w:rsid w:val="00325F89"/>
    <w:rsid w:val="00325F8E"/>
    <w:rsid w:val="00326E11"/>
    <w:rsid w:val="00330148"/>
    <w:rsid w:val="00331232"/>
    <w:rsid w:val="00331BC6"/>
    <w:rsid w:val="003327A4"/>
    <w:rsid w:val="003367CA"/>
    <w:rsid w:val="00336803"/>
    <w:rsid w:val="00336F51"/>
    <w:rsid w:val="00340733"/>
    <w:rsid w:val="0034182C"/>
    <w:rsid w:val="0034322E"/>
    <w:rsid w:val="00343E11"/>
    <w:rsid w:val="003450C7"/>
    <w:rsid w:val="00346842"/>
    <w:rsid w:val="00347A04"/>
    <w:rsid w:val="00347D69"/>
    <w:rsid w:val="0035022C"/>
    <w:rsid w:val="00353680"/>
    <w:rsid w:val="0035455A"/>
    <w:rsid w:val="00356DBF"/>
    <w:rsid w:val="00360C68"/>
    <w:rsid w:val="00362B48"/>
    <w:rsid w:val="003636EE"/>
    <w:rsid w:val="00363FDF"/>
    <w:rsid w:val="003645D3"/>
    <w:rsid w:val="00364728"/>
    <w:rsid w:val="00364CD5"/>
    <w:rsid w:val="00365D0B"/>
    <w:rsid w:val="00365FC7"/>
    <w:rsid w:val="003673CC"/>
    <w:rsid w:val="0036758B"/>
    <w:rsid w:val="00373250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4424"/>
    <w:rsid w:val="00384788"/>
    <w:rsid w:val="0039081F"/>
    <w:rsid w:val="0039106B"/>
    <w:rsid w:val="00391CDC"/>
    <w:rsid w:val="00392353"/>
    <w:rsid w:val="0039273B"/>
    <w:rsid w:val="003939D2"/>
    <w:rsid w:val="00395995"/>
    <w:rsid w:val="00396DE0"/>
    <w:rsid w:val="003A0A6D"/>
    <w:rsid w:val="003A29CC"/>
    <w:rsid w:val="003A32FD"/>
    <w:rsid w:val="003A3307"/>
    <w:rsid w:val="003A3F95"/>
    <w:rsid w:val="003A77AC"/>
    <w:rsid w:val="003B1C92"/>
    <w:rsid w:val="003B47A7"/>
    <w:rsid w:val="003B5995"/>
    <w:rsid w:val="003B69F3"/>
    <w:rsid w:val="003C0B0D"/>
    <w:rsid w:val="003C112E"/>
    <w:rsid w:val="003C3CCE"/>
    <w:rsid w:val="003C61F5"/>
    <w:rsid w:val="003D2EA5"/>
    <w:rsid w:val="003D467F"/>
    <w:rsid w:val="003D59C4"/>
    <w:rsid w:val="003D5B1B"/>
    <w:rsid w:val="003D5E0A"/>
    <w:rsid w:val="003D6EAE"/>
    <w:rsid w:val="003D7128"/>
    <w:rsid w:val="003D7F2C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0643F"/>
    <w:rsid w:val="00410186"/>
    <w:rsid w:val="0041109B"/>
    <w:rsid w:val="0041147C"/>
    <w:rsid w:val="0041341B"/>
    <w:rsid w:val="00413E0F"/>
    <w:rsid w:val="00415612"/>
    <w:rsid w:val="00420E1D"/>
    <w:rsid w:val="004226D5"/>
    <w:rsid w:val="004246FC"/>
    <w:rsid w:val="004249AE"/>
    <w:rsid w:val="004252B9"/>
    <w:rsid w:val="0042587B"/>
    <w:rsid w:val="00427143"/>
    <w:rsid w:val="004277D7"/>
    <w:rsid w:val="00427F23"/>
    <w:rsid w:val="00430D3F"/>
    <w:rsid w:val="00431057"/>
    <w:rsid w:val="00431FAC"/>
    <w:rsid w:val="004348D2"/>
    <w:rsid w:val="00437422"/>
    <w:rsid w:val="004401EA"/>
    <w:rsid w:val="00445C55"/>
    <w:rsid w:val="0045439F"/>
    <w:rsid w:val="00454AE5"/>
    <w:rsid w:val="00456005"/>
    <w:rsid w:val="00456552"/>
    <w:rsid w:val="00460E5F"/>
    <w:rsid w:val="0046101F"/>
    <w:rsid w:val="00461E8C"/>
    <w:rsid w:val="00462193"/>
    <w:rsid w:val="0046365D"/>
    <w:rsid w:val="00465A37"/>
    <w:rsid w:val="00466336"/>
    <w:rsid w:val="00467347"/>
    <w:rsid w:val="00467709"/>
    <w:rsid w:val="0047216D"/>
    <w:rsid w:val="00472B68"/>
    <w:rsid w:val="00473BBA"/>
    <w:rsid w:val="0047683B"/>
    <w:rsid w:val="004775CD"/>
    <w:rsid w:val="004819EB"/>
    <w:rsid w:val="00484AF8"/>
    <w:rsid w:val="004910C5"/>
    <w:rsid w:val="00491475"/>
    <w:rsid w:val="00491B2F"/>
    <w:rsid w:val="00492CF5"/>
    <w:rsid w:val="004935FF"/>
    <w:rsid w:val="00493C1E"/>
    <w:rsid w:val="004958CC"/>
    <w:rsid w:val="00495D6A"/>
    <w:rsid w:val="004A1366"/>
    <w:rsid w:val="004B32B2"/>
    <w:rsid w:val="004B39C3"/>
    <w:rsid w:val="004B7836"/>
    <w:rsid w:val="004C07C4"/>
    <w:rsid w:val="004C0E19"/>
    <w:rsid w:val="004C1B9C"/>
    <w:rsid w:val="004C2605"/>
    <w:rsid w:val="004C327F"/>
    <w:rsid w:val="004C338C"/>
    <w:rsid w:val="004C5F6D"/>
    <w:rsid w:val="004D4273"/>
    <w:rsid w:val="004D5A4C"/>
    <w:rsid w:val="004D7B11"/>
    <w:rsid w:val="004E1769"/>
    <w:rsid w:val="004E2449"/>
    <w:rsid w:val="004E4008"/>
    <w:rsid w:val="004E4977"/>
    <w:rsid w:val="004E7AC3"/>
    <w:rsid w:val="004F0260"/>
    <w:rsid w:val="004F0DA1"/>
    <w:rsid w:val="004F1DBC"/>
    <w:rsid w:val="004F54ED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654"/>
    <w:rsid w:val="00511FAE"/>
    <w:rsid w:val="00512BFD"/>
    <w:rsid w:val="00515A3F"/>
    <w:rsid w:val="00515E12"/>
    <w:rsid w:val="00517B60"/>
    <w:rsid w:val="00522C8F"/>
    <w:rsid w:val="005300CD"/>
    <w:rsid w:val="00530DCF"/>
    <w:rsid w:val="00531EE8"/>
    <w:rsid w:val="0053790E"/>
    <w:rsid w:val="005410D8"/>
    <w:rsid w:val="00544162"/>
    <w:rsid w:val="0054444F"/>
    <w:rsid w:val="005457D6"/>
    <w:rsid w:val="00546B77"/>
    <w:rsid w:val="00551AE9"/>
    <w:rsid w:val="00552233"/>
    <w:rsid w:val="005537AF"/>
    <w:rsid w:val="00555C32"/>
    <w:rsid w:val="005563D0"/>
    <w:rsid w:val="00557C8D"/>
    <w:rsid w:val="00560492"/>
    <w:rsid w:val="00562A56"/>
    <w:rsid w:val="00564B0D"/>
    <w:rsid w:val="00564D0B"/>
    <w:rsid w:val="00565CA6"/>
    <w:rsid w:val="00580250"/>
    <w:rsid w:val="0058246B"/>
    <w:rsid w:val="0058372F"/>
    <w:rsid w:val="00584949"/>
    <w:rsid w:val="00585B04"/>
    <w:rsid w:val="005902A7"/>
    <w:rsid w:val="00591449"/>
    <w:rsid w:val="00591F38"/>
    <w:rsid w:val="0059716A"/>
    <w:rsid w:val="005974F8"/>
    <w:rsid w:val="00597D9B"/>
    <w:rsid w:val="005A32C5"/>
    <w:rsid w:val="005A7EE0"/>
    <w:rsid w:val="005B4121"/>
    <w:rsid w:val="005B43A0"/>
    <w:rsid w:val="005B48E3"/>
    <w:rsid w:val="005B5E6C"/>
    <w:rsid w:val="005B65CA"/>
    <w:rsid w:val="005B7B23"/>
    <w:rsid w:val="005D0E2E"/>
    <w:rsid w:val="005D1725"/>
    <w:rsid w:val="005D3854"/>
    <w:rsid w:val="005D3A3D"/>
    <w:rsid w:val="005D3C64"/>
    <w:rsid w:val="005D456F"/>
    <w:rsid w:val="005D5B47"/>
    <w:rsid w:val="005D6C91"/>
    <w:rsid w:val="005E1F5E"/>
    <w:rsid w:val="005E2DE2"/>
    <w:rsid w:val="005E41CF"/>
    <w:rsid w:val="005E7812"/>
    <w:rsid w:val="005F2554"/>
    <w:rsid w:val="005F4680"/>
    <w:rsid w:val="005F51CE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730C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304A7"/>
    <w:rsid w:val="00631DC3"/>
    <w:rsid w:val="006336C2"/>
    <w:rsid w:val="006341C0"/>
    <w:rsid w:val="00636998"/>
    <w:rsid w:val="00640358"/>
    <w:rsid w:val="006406D8"/>
    <w:rsid w:val="00641C19"/>
    <w:rsid w:val="00651485"/>
    <w:rsid w:val="00651994"/>
    <w:rsid w:val="00652B3E"/>
    <w:rsid w:val="006535DB"/>
    <w:rsid w:val="00654FBC"/>
    <w:rsid w:val="00655C73"/>
    <w:rsid w:val="0065791E"/>
    <w:rsid w:val="006618FA"/>
    <w:rsid w:val="00661E40"/>
    <w:rsid w:val="006627CC"/>
    <w:rsid w:val="00664BA3"/>
    <w:rsid w:val="00672217"/>
    <w:rsid w:val="006801C5"/>
    <w:rsid w:val="00680649"/>
    <w:rsid w:val="00683938"/>
    <w:rsid w:val="00684C47"/>
    <w:rsid w:val="00685F29"/>
    <w:rsid w:val="00690D2D"/>
    <w:rsid w:val="00691265"/>
    <w:rsid w:val="00692AAF"/>
    <w:rsid w:val="006950E0"/>
    <w:rsid w:val="006A00C7"/>
    <w:rsid w:val="006A185F"/>
    <w:rsid w:val="006A1A84"/>
    <w:rsid w:val="006A1D7D"/>
    <w:rsid w:val="006A4600"/>
    <w:rsid w:val="006B0179"/>
    <w:rsid w:val="006B0598"/>
    <w:rsid w:val="006B081A"/>
    <w:rsid w:val="006B316C"/>
    <w:rsid w:val="006B395F"/>
    <w:rsid w:val="006B5F83"/>
    <w:rsid w:val="006C2F79"/>
    <w:rsid w:val="006C3EFA"/>
    <w:rsid w:val="006C4B17"/>
    <w:rsid w:val="006C501B"/>
    <w:rsid w:val="006C557B"/>
    <w:rsid w:val="006D06E3"/>
    <w:rsid w:val="006D32E6"/>
    <w:rsid w:val="006D7BD2"/>
    <w:rsid w:val="006E024C"/>
    <w:rsid w:val="006E1605"/>
    <w:rsid w:val="006E6C31"/>
    <w:rsid w:val="006E6FF0"/>
    <w:rsid w:val="006F1B31"/>
    <w:rsid w:val="007007C2"/>
    <w:rsid w:val="00704465"/>
    <w:rsid w:val="00706472"/>
    <w:rsid w:val="00706536"/>
    <w:rsid w:val="00707EDB"/>
    <w:rsid w:val="00711FAD"/>
    <w:rsid w:val="007124CB"/>
    <w:rsid w:val="00714CCC"/>
    <w:rsid w:val="00715C70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2A64"/>
    <w:rsid w:val="007334DD"/>
    <w:rsid w:val="00734C2A"/>
    <w:rsid w:val="00734E52"/>
    <w:rsid w:val="0073591F"/>
    <w:rsid w:val="007373D9"/>
    <w:rsid w:val="00740EA0"/>
    <w:rsid w:val="007420D2"/>
    <w:rsid w:val="00743B9B"/>
    <w:rsid w:val="00743DAB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7CDB"/>
    <w:rsid w:val="00761EAA"/>
    <w:rsid w:val="007629C1"/>
    <w:rsid w:val="00763492"/>
    <w:rsid w:val="00765812"/>
    <w:rsid w:val="00765D60"/>
    <w:rsid w:val="00767BF8"/>
    <w:rsid w:val="00767F3F"/>
    <w:rsid w:val="00770025"/>
    <w:rsid w:val="0077521F"/>
    <w:rsid w:val="007762C7"/>
    <w:rsid w:val="00777A45"/>
    <w:rsid w:val="00777B6F"/>
    <w:rsid w:val="00777C69"/>
    <w:rsid w:val="007825AF"/>
    <w:rsid w:val="00785E83"/>
    <w:rsid w:val="007861DF"/>
    <w:rsid w:val="0079207A"/>
    <w:rsid w:val="00796F4A"/>
    <w:rsid w:val="00797A8C"/>
    <w:rsid w:val="007A0C2D"/>
    <w:rsid w:val="007A1AA8"/>
    <w:rsid w:val="007A4075"/>
    <w:rsid w:val="007A6629"/>
    <w:rsid w:val="007B0187"/>
    <w:rsid w:val="007B02FF"/>
    <w:rsid w:val="007B3ACC"/>
    <w:rsid w:val="007B5680"/>
    <w:rsid w:val="007B63A4"/>
    <w:rsid w:val="007B6675"/>
    <w:rsid w:val="007B7230"/>
    <w:rsid w:val="007B774A"/>
    <w:rsid w:val="007C0911"/>
    <w:rsid w:val="007C1F63"/>
    <w:rsid w:val="007C23CF"/>
    <w:rsid w:val="007C3153"/>
    <w:rsid w:val="007C34B4"/>
    <w:rsid w:val="007C3C38"/>
    <w:rsid w:val="007C70C7"/>
    <w:rsid w:val="007C715E"/>
    <w:rsid w:val="007D26A3"/>
    <w:rsid w:val="007D26FE"/>
    <w:rsid w:val="007D3218"/>
    <w:rsid w:val="007D60BF"/>
    <w:rsid w:val="007D75FC"/>
    <w:rsid w:val="007D7E09"/>
    <w:rsid w:val="007E1971"/>
    <w:rsid w:val="007E3753"/>
    <w:rsid w:val="007E46B1"/>
    <w:rsid w:val="007F06D6"/>
    <w:rsid w:val="007F1EF2"/>
    <w:rsid w:val="007F4055"/>
    <w:rsid w:val="007F443B"/>
    <w:rsid w:val="007F7F9A"/>
    <w:rsid w:val="008001D2"/>
    <w:rsid w:val="00802DBE"/>
    <w:rsid w:val="00804BC6"/>
    <w:rsid w:val="00805BB3"/>
    <w:rsid w:val="00806492"/>
    <w:rsid w:val="00807036"/>
    <w:rsid w:val="008075A7"/>
    <w:rsid w:val="00807BB9"/>
    <w:rsid w:val="00807BDA"/>
    <w:rsid w:val="00812005"/>
    <w:rsid w:val="00812754"/>
    <w:rsid w:val="00816723"/>
    <w:rsid w:val="008206F4"/>
    <w:rsid w:val="00821C15"/>
    <w:rsid w:val="008230F0"/>
    <w:rsid w:val="00823AA8"/>
    <w:rsid w:val="008268FE"/>
    <w:rsid w:val="00831769"/>
    <w:rsid w:val="00831F89"/>
    <w:rsid w:val="008344EF"/>
    <w:rsid w:val="0083523E"/>
    <w:rsid w:val="008369A7"/>
    <w:rsid w:val="00836A46"/>
    <w:rsid w:val="008415D9"/>
    <w:rsid w:val="008419A2"/>
    <w:rsid w:val="0084424F"/>
    <w:rsid w:val="00844EAD"/>
    <w:rsid w:val="0084609F"/>
    <w:rsid w:val="008475D3"/>
    <w:rsid w:val="00851A74"/>
    <w:rsid w:val="008556D7"/>
    <w:rsid w:val="00861F1A"/>
    <w:rsid w:val="008620EC"/>
    <w:rsid w:val="00862CC3"/>
    <w:rsid w:val="00864189"/>
    <w:rsid w:val="0086464C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7A4"/>
    <w:rsid w:val="00892AE4"/>
    <w:rsid w:val="00894C2D"/>
    <w:rsid w:val="008964B6"/>
    <w:rsid w:val="008964D6"/>
    <w:rsid w:val="00896D19"/>
    <w:rsid w:val="00897B3B"/>
    <w:rsid w:val="008A2170"/>
    <w:rsid w:val="008A495C"/>
    <w:rsid w:val="008A4E94"/>
    <w:rsid w:val="008A58CB"/>
    <w:rsid w:val="008A6BE4"/>
    <w:rsid w:val="008A7AB3"/>
    <w:rsid w:val="008B0025"/>
    <w:rsid w:val="008B2D47"/>
    <w:rsid w:val="008B3EE8"/>
    <w:rsid w:val="008B46E2"/>
    <w:rsid w:val="008B75C8"/>
    <w:rsid w:val="008C0635"/>
    <w:rsid w:val="008C3356"/>
    <w:rsid w:val="008C4DE5"/>
    <w:rsid w:val="008C5086"/>
    <w:rsid w:val="008C5BEE"/>
    <w:rsid w:val="008D2A29"/>
    <w:rsid w:val="008D2DFB"/>
    <w:rsid w:val="008D3E9E"/>
    <w:rsid w:val="008D706A"/>
    <w:rsid w:val="008E04E0"/>
    <w:rsid w:val="008E0CDD"/>
    <w:rsid w:val="008E1265"/>
    <w:rsid w:val="008E2191"/>
    <w:rsid w:val="008E33C1"/>
    <w:rsid w:val="008E3B56"/>
    <w:rsid w:val="008E4A26"/>
    <w:rsid w:val="008E4FCC"/>
    <w:rsid w:val="008E6B9F"/>
    <w:rsid w:val="008E6BEC"/>
    <w:rsid w:val="008F0DCD"/>
    <w:rsid w:val="008F7D0F"/>
    <w:rsid w:val="008F7D83"/>
    <w:rsid w:val="008F7FBF"/>
    <w:rsid w:val="00900CD5"/>
    <w:rsid w:val="00903E53"/>
    <w:rsid w:val="009064F7"/>
    <w:rsid w:val="0091016F"/>
    <w:rsid w:val="00911ADB"/>
    <w:rsid w:val="009137CF"/>
    <w:rsid w:val="009137EF"/>
    <w:rsid w:val="0091668C"/>
    <w:rsid w:val="009169B8"/>
    <w:rsid w:val="00917303"/>
    <w:rsid w:val="00917F45"/>
    <w:rsid w:val="0092132D"/>
    <w:rsid w:val="00923FE2"/>
    <w:rsid w:val="00924214"/>
    <w:rsid w:val="00924280"/>
    <w:rsid w:val="0092536C"/>
    <w:rsid w:val="009352EF"/>
    <w:rsid w:val="009362AE"/>
    <w:rsid w:val="00940C63"/>
    <w:rsid w:val="00943341"/>
    <w:rsid w:val="00943363"/>
    <w:rsid w:val="00944949"/>
    <w:rsid w:val="00945AF4"/>
    <w:rsid w:val="009463E0"/>
    <w:rsid w:val="00946973"/>
    <w:rsid w:val="009502F0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7373"/>
    <w:rsid w:val="00967F85"/>
    <w:rsid w:val="00971110"/>
    <w:rsid w:val="0097359C"/>
    <w:rsid w:val="0097473C"/>
    <w:rsid w:val="009761DE"/>
    <w:rsid w:val="00976F45"/>
    <w:rsid w:val="00977844"/>
    <w:rsid w:val="00980CC0"/>
    <w:rsid w:val="00982199"/>
    <w:rsid w:val="009838B8"/>
    <w:rsid w:val="00983ECB"/>
    <w:rsid w:val="0098426C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929"/>
    <w:rsid w:val="009B5CF4"/>
    <w:rsid w:val="009B6B19"/>
    <w:rsid w:val="009C1E1D"/>
    <w:rsid w:val="009C4005"/>
    <w:rsid w:val="009C4F69"/>
    <w:rsid w:val="009C7896"/>
    <w:rsid w:val="009D27F4"/>
    <w:rsid w:val="009D2998"/>
    <w:rsid w:val="009D49BC"/>
    <w:rsid w:val="009D6314"/>
    <w:rsid w:val="009D7582"/>
    <w:rsid w:val="009E0146"/>
    <w:rsid w:val="009E2747"/>
    <w:rsid w:val="009E3446"/>
    <w:rsid w:val="009E448C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A01615"/>
    <w:rsid w:val="00A0447C"/>
    <w:rsid w:val="00A0583E"/>
    <w:rsid w:val="00A05DF0"/>
    <w:rsid w:val="00A1549F"/>
    <w:rsid w:val="00A1626F"/>
    <w:rsid w:val="00A16970"/>
    <w:rsid w:val="00A16D4B"/>
    <w:rsid w:val="00A16DF0"/>
    <w:rsid w:val="00A201FA"/>
    <w:rsid w:val="00A20C90"/>
    <w:rsid w:val="00A234F8"/>
    <w:rsid w:val="00A23F15"/>
    <w:rsid w:val="00A24B52"/>
    <w:rsid w:val="00A25558"/>
    <w:rsid w:val="00A26016"/>
    <w:rsid w:val="00A26D8E"/>
    <w:rsid w:val="00A26DF2"/>
    <w:rsid w:val="00A415B6"/>
    <w:rsid w:val="00A45459"/>
    <w:rsid w:val="00A45C29"/>
    <w:rsid w:val="00A45C80"/>
    <w:rsid w:val="00A4633B"/>
    <w:rsid w:val="00A4783D"/>
    <w:rsid w:val="00A5125D"/>
    <w:rsid w:val="00A52893"/>
    <w:rsid w:val="00A54F44"/>
    <w:rsid w:val="00A57C76"/>
    <w:rsid w:val="00A57CE0"/>
    <w:rsid w:val="00A61E44"/>
    <w:rsid w:val="00A657C7"/>
    <w:rsid w:val="00A735DF"/>
    <w:rsid w:val="00A75E73"/>
    <w:rsid w:val="00A76AA4"/>
    <w:rsid w:val="00A80DE2"/>
    <w:rsid w:val="00A82468"/>
    <w:rsid w:val="00A82539"/>
    <w:rsid w:val="00A83E0D"/>
    <w:rsid w:val="00A845DC"/>
    <w:rsid w:val="00A87D79"/>
    <w:rsid w:val="00A900CC"/>
    <w:rsid w:val="00A900D9"/>
    <w:rsid w:val="00A90257"/>
    <w:rsid w:val="00A918E6"/>
    <w:rsid w:val="00A9206A"/>
    <w:rsid w:val="00A97255"/>
    <w:rsid w:val="00AA0D5F"/>
    <w:rsid w:val="00AA5AE5"/>
    <w:rsid w:val="00AA6562"/>
    <w:rsid w:val="00AA68EC"/>
    <w:rsid w:val="00AA798E"/>
    <w:rsid w:val="00AB3581"/>
    <w:rsid w:val="00AB7C79"/>
    <w:rsid w:val="00AC215C"/>
    <w:rsid w:val="00AC384B"/>
    <w:rsid w:val="00AC7F1A"/>
    <w:rsid w:val="00AC7FBC"/>
    <w:rsid w:val="00AD179E"/>
    <w:rsid w:val="00AD411B"/>
    <w:rsid w:val="00AD4AC4"/>
    <w:rsid w:val="00AD6E30"/>
    <w:rsid w:val="00AD758A"/>
    <w:rsid w:val="00AD7E4C"/>
    <w:rsid w:val="00AE0D2E"/>
    <w:rsid w:val="00AE27A8"/>
    <w:rsid w:val="00AE3206"/>
    <w:rsid w:val="00AE380E"/>
    <w:rsid w:val="00AE4183"/>
    <w:rsid w:val="00AE4B14"/>
    <w:rsid w:val="00AE6206"/>
    <w:rsid w:val="00AE671F"/>
    <w:rsid w:val="00AE6E75"/>
    <w:rsid w:val="00AE6E8D"/>
    <w:rsid w:val="00AE73EA"/>
    <w:rsid w:val="00AF0017"/>
    <w:rsid w:val="00AF0073"/>
    <w:rsid w:val="00AF4B43"/>
    <w:rsid w:val="00AF6725"/>
    <w:rsid w:val="00B00552"/>
    <w:rsid w:val="00B00EC0"/>
    <w:rsid w:val="00B02323"/>
    <w:rsid w:val="00B02503"/>
    <w:rsid w:val="00B0294B"/>
    <w:rsid w:val="00B02E5A"/>
    <w:rsid w:val="00B044EA"/>
    <w:rsid w:val="00B048C9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6D41"/>
    <w:rsid w:val="00B27B6A"/>
    <w:rsid w:val="00B31690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5124"/>
    <w:rsid w:val="00B45ED9"/>
    <w:rsid w:val="00B46E53"/>
    <w:rsid w:val="00B47643"/>
    <w:rsid w:val="00B50510"/>
    <w:rsid w:val="00B5206A"/>
    <w:rsid w:val="00B5221A"/>
    <w:rsid w:val="00B54D83"/>
    <w:rsid w:val="00B5613C"/>
    <w:rsid w:val="00B56CD9"/>
    <w:rsid w:val="00B600B1"/>
    <w:rsid w:val="00B61BFF"/>
    <w:rsid w:val="00B6217B"/>
    <w:rsid w:val="00B640CF"/>
    <w:rsid w:val="00B707A7"/>
    <w:rsid w:val="00B72D75"/>
    <w:rsid w:val="00B72DF0"/>
    <w:rsid w:val="00B740D5"/>
    <w:rsid w:val="00B75A23"/>
    <w:rsid w:val="00B7728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50E"/>
    <w:rsid w:val="00BA52D2"/>
    <w:rsid w:val="00BB2868"/>
    <w:rsid w:val="00BB7706"/>
    <w:rsid w:val="00BC01AE"/>
    <w:rsid w:val="00BC109C"/>
    <w:rsid w:val="00BC1CA7"/>
    <w:rsid w:val="00BC30F0"/>
    <w:rsid w:val="00BC48EB"/>
    <w:rsid w:val="00BC70FB"/>
    <w:rsid w:val="00BD29FC"/>
    <w:rsid w:val="00BD3A77"/>
    <w:rsid w:val="00BD3F59"/>
    <w:rsid w:val="00BD4B1B"/>
    <w:rsid w:val="00BD53A9"/>
    <w:rsid w:val="00BD6F67"/>
    <w:rsid w:val="00BD783A"/>
    <w:rsid w:val="00BE11CD"/>
    <w:rsid w:val="00BE1B0B"/>
    <w:rsid w:val="00BE1EC4"/>
    <w:rsid w:val="00BE5CC3"/>
    <w:rsid w:val="00BE5E1B"/>
    <w:rsid w:val="00BE6BB8"/>
    <w:rsid w:val="00BE7AB5"/>
    <w:rsid w:val="00BE7CC7"/>
    <w:rsid w:val="00BF167D"/>
    <w:rsid w:val="00BF438D"/>
    <w:rsid w:val="00BF4C79"/>
    <w:rsid w:val="00BF545F"/>
    <w:rsid w:val="00BF550E"/>
    <w:rsid w:val="00BF57BA"/>
    <w:rsid w:val="00BF7226"/>
    <w:rsid w:val="00C0205C"/>
    <w:rsid w:val="00C03705"/>
    <w:rsid w:val="00C03C52"/>
    <w:rsid w:val="00C04A6C"/>
    <w:rsid w:val="00C05381"/>
    <w:rsid w:val="00C05511"/>
    <w:rsid w:val="00C10525"/>
    <w:rsid w:val="00C114ED"/>
    <w:rsid w:val="00C150D0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51F0"/>
    <w:rsid w:val="00C3774E"/>
    <w:rsid w:val="00C43A40"/>
    <w:rsid w:val="00C44017"/>
    <w:rsid w:val="00C4425D"/>
    <w:rsid w:val="00C44667"/>
    <w:rsid w:val="00C457CD"/>
    <w:rsid w:val="00C47CD7"/>
    <w:rsid w:val="00C50092"/>
    <w:rsid w:val="00C51351"/>
    <w:rsid w:val="00C51D50"/>
    <w:rsid w:val="00C5236B"/>
    <w:rsid w:val="00C52B35"/>
    <w:rsid w:val="00C52CB4"/>
    <w:rsid w:val="00C54E5F"/>
    <w:rsid w:val="00C55751"/>
    <w:rsid w:val="00C55C86"/>
    <w:rsid w:val="00C56357"/>
    <w:rsid w:val="00C564D1"/>
    <w:rsid w:val="00C568F6"/>
    <w:rsid w:val="00C5758E"/>
    <w:rsid w:val="00C61A49"/>
    <w:rsid w:val="00C62256"/>
    <w:rsid w:val="00C66707"/>
    <w:rsid w:val="00C73856"/>
    <w:rsid w:val="00C742FB"/>
    <w:rsid w:val="00C745F6"/>
    <w:rsid w:val="00C74D25"/>
    <w:rsid w:val="00C74DF1"/>
    <w:rsid w:val="00C8048E"/>
    <w:rsid w:val="00C80B2A"/>
    <w:rsid w:val="00C80E1C"/>
    <w:rsid w:val="00C81B6E"/>
    <w:rsid w:val="00C82021"/>
    <w:rsid w:val="00C82B8F"/>
    <w:rsid w:val="00C841E0"/>
    <w:rsid w:val="00C853DD"/>
    <w:rsid w:val="00C85BDC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5234"/>
    <w:rsid w:val="00CA67C7"/>
    <w:rsid w:val="00CB122F"/>
    <w:rsid w:val="00CB4333"/>
    <w:rsid w:val="00CB6708"/>
    <w:rsid w:val="00CB68FC"/>
    <w:rsid w:val="00CB7E28"/>
    <w:rsid w:val="00CC1584"/>
    <w:rsid w:val="00CC1DFA"/>
    <w:rsid w:val="00CC2016"/>
    <w:rsid w:val="00CC3045"/>
    <w:rsid w:val="00CC49A2"/>
    <w:rsid w:val="00CC5D74"/>
    <w:rsid w:val="00CC66D9"/>
    <w:rsid w:val="00CC75DE"/>
    <w:rsid w:val="00CD08BD"/>
    <w:rsid w:val="00CD3C40"/>
    <w:rsid w:val="00CD6150"/>
    <w:rsid w:val="00CD68BF"/>
    <w:rsid w:val="00CD78CD"/>
    <w:rsid w:val="00CE0752"/>
    <w:rsid w:val="00CE345A"/>
    <w:rsid w:val="00CE597B"/>
    <w:rsid w:val="00CE70BC"/>
    <w:rsid w:val="00CF1533"/>
    <w:rsid w:val="00CF3B36"/>
    <w:rsid w:val="00CF3E1A"/>
    <w:rsid w:val="00CF6A0A"/>
    <w:rsid w:val="00D00BA5"/>
    <w:rsid w:val="00D01AEE"/>
    <w:rsid w:val="00D03B4D"/>
    <w:rsid w:val="00D05242"/>
    <w:rsid w:val="00D075FD"/>
    <w:rsid w:val="00D11C09"/>
    <w:rsid w:val="00D12609"/>
    <w:rsid w:val="00D128F7"/>
    <w:rsid w:val="00D15BBC"/>
    <w:rsid w:val="00D206B4"/>
    <w:rsid w:val="00D20CF0"/>
    <w:rsid w:val="00D21D83"/>
    <w:rsid w:val="00D3211A"/>
    <w:rsid w:val="00D32ABD"/>
    <w:rsid w:val="00D331E0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205C"/>
    <w:rsid w:val="00D628DC"/>
    <w:rsid w:val="00D63048"/>
    <w:rsid w:val="00D6651A"/>
    <w:rsid w:val="00D70B34"/>
    <w:rsid w:val="00D71DDE"/>
    <w:rsid w:val="00D7263F"/>
    <w:rsid w:val="00D7398B"/>
    <w:rsid w:val="00D73D55"/>
    <w:rsid w:val="00D75AFC"/>
    <w:rsid w:val="00D805F0"/>
    <w:rsid w:val="00D8486E"/>
    <w:rsid w:val="00D8564C"/>
    <w:rsid w:val="00D876F3"/>
    <w:rsid w:val="00D90826"/>
    <w:rsid w:val="00D9120D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3F93"/>
    <w:rsid w:val="00DA435A"/>
    <w:rsid w:val="00DA5C3C"/>
    <w:rsid w:val="00DA6DC7"/>
    <w:rsid w:val="00DB05E2"/>
    <w:rsid w:val="00DB1C17"/>
    <w:rsid w:val="00DB367C"/>
    <w:rsid w:val="00DB459A"/>
    <w:rsid w:val="00DB56B1"/>
    <w:rsid w:val="00DB5E30"/>
    <w:rsid w:val="00DC1AF3"/>
    <w:rsid w:val="00DC1F40"/>
    <w:rsid w:val="00DC239D"/>
    <w:rsid w:val="00DC6235"/>
    <w:rsid w:val="00DC7686"/>
    <w:rsid w:val="00DC7B31"/>
    <w:rsid w:val="00DD3021"/>
    <w:rsid w:val="00DD503F"/>
    <w:rsid w:val="00DD62DD"/>
    <w:rsid w:val="00DD73CC"/>
    <w:rsid w:val="00DD7407"/>
    <w:rsid w:val="00DE0934"/>
    <w:rsid w:val="00DE16B2"/>
    <w:rsid w:val="00DE2B79"/>
    <w:rsid w:val="00DE3805"/>
    <w:rsid w:val="00DF2100"/>
    <w:rsid w:val="00DF436E"/>
    <w:rsid w:val="00DF546B"/>
    <w:rsid w:val="00DF582C"/>
    <w:rsid w:val="00DF58C5"/>
    <w:rsid w:val="00DF5A67"/>
    <w:rsid w:val="00DF6924"/>
    <w:rsid w:val="00E00765"/>
    <w:rsid w:val="00E023EA"/>
    <w:rsid w:val="00E04CBF"/>
    <w:rsid w:val="00E06BA3"/>
    <w:rsid w:val="00E07BFC"/>
    <w:rsid w:val="00E12084"/>
    <w:rsid w:val="00E127AB"/>
    <w:rsid w:val="00E12BE8"/>
    <w:rsid w:val="00E13D43"/>
    <w:rsid w:val="00E151D9"/>
    <w:rsid w:val="00E20837"/>
    <w:rsid w:val="00E22F3B"/>
    <w:rsid w:val="00E231E1"/>
    <w:rsid w:val="00E24599"/>
    <w:rsid w:val="00E249A1"/>
    <w:rsid w:val="00E275F5"/>
    <w:rsid w:val="00E30E9D"/>
    <w:rsid w:val="00E33D59"/>
    <w:rsid w:val="00E34229"/>
    <w:rsid w:val="00E37598"/>
    <w:rsid w:val="00E43E78"/>
    <w:rsid w:val="00E447DE"/>
    <w:rsid w:val="00E46A58"/>
    <w:rsid w:val="00E47992"/>
    <w:rsid w:val="00E5140A"/>
    <w:rsid w:val="00E52F23"/>
    <w:rsid w:val="00E53A8B"/>
    <w:rsid w:val="00E5565E"/>
    <w:rsid w:val="00E573CB"/>
    <w:rsid w:val="00E575B1"/>
    <w:rsid w:val="00E60F92"/>
    <w:rsid w:val="00E64234"/>
    <w:rsid w:val="00E6525F"/>
    <w:rsid w:val="00E65395"/>
    <w:rsid w:val="00E66C0F"/>
    <w:rsid w:val="00E721FF"/>
    <w:rsid w:val="00E74570"/>
    <w:rsid w:val="00E75E0A"/>
    <w:rsid w:val="00E77432"/>
    <w:rsid w:val="00E77B1C"/>
    <w:rsid w:val="00E77FFB"/>
    <w:rsid w:val="00E8020D"/>
    <w:rsid w:val="00E80D19"/>
    <w:rsid w:val="00E824AC"/>
    <w:rsid w:val="00E84024"/>
    <w:rsid w:val="00E84919"/>
    <w:rsid w:val="00E85648"/>
    <w:rsid w:val="00E90CC9"/>
    <w:rsid w:val="00E92C97"/>
    <w:rsid w:val="00E9625C"/>
    <w:rsid w:val="00E962C3"/>
    <w:rsid w:val="00E9665E"/>
    <w:rsid w:val="00E976F3"/>
    <w:rsid w:val="00E97BDD"/>
    <w:rsid w:val="00EA18C4"/>
    <w:rsid w:val="00EA2A0C"/>
    <w:rsid w:val="00EA4DAA"/>
    <w:rsid w:val="00EA4DF6"/>
    <w:rsid w:val="00EA6035"/>
    <w:rsid w:val="00EB0ABA"/>
    <w:rsid w:val="00EB10BE"/>
    <w:rsid w:val="00EB250B"/>
    <w:rsid w:val="00EB2EAD"/>
    <w:rsid w:val="00EB2F69"/>
    <w:rsid w:val="00EB3138"/>
    <w:rsid w:val="00EC0444"/>
    <w:rsid w:val="00EC56B9"/>
    <w:rsid w:val="00EC67BA"/>
    <w:rsid w:val="00EC73D5"/>
    <w:rsid w:val="00ED44E9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F5F00"/>
    <w:rsid w:val="00EF7507"/>
    <w:rsid w:val="00F00285"/>
    <w:rsid w:val="00F0269B"/>
    <w:rsid w:val="00F04115"/>
    <w:rsid w:val="00F06DF9"/>
    <w:rsid w:val="00F10773"/>
    <w:rsid w:val="00F111A0"/>
    <w:rsid w:val="00F1234C"/>
    <w:rsid w:val="00F12946"/>
    <w:rsid w:val="00F12D6A"/>
    <w:rsid w:val="00F15CD3"/>
    <w:rsid w:val="00F21C36"/>
    <w:rsid w:val="00F22B9A"/>
    <w:rsid w:val="00F27638"/>
    <w:rsid w:val="00F32319"/>
    <w:rsid w:val="00F329D6"/>
    <w:rsid w:val="00F33F20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B4C"/>
    <w:rsid w:val="00F466F9"/>
    <w:rsid w:val="00F50126"/>
    <w:rsid w:val="00F54910"/>
    <w:rsid w:val="00F56B3C"/>
    <w:rsid w:val="00F606E7"/>
    <w:rsid w:val="00F618AD"/>
    <w:rsid w:val="00F62D37"/>
    <w:rsid w:val="00F637DD"/>
    <w:rsid w:val="00F6796F"/>
    <w:rsid w:val="00F76858"/>
    <w:rsid w:val="00F7793E"/>
    <w:rsid w:val="00F81C3F"/>
    <w:rsid w:val="00F8229D"/>
    <w:rsid w:val="00F82AFF"/>
    <w:rsid w:val="00F836CE"/>
    <w:rsid w:val="00F84446"/>
    <w:rsid w:val="00F85CF4"/>
    <w:rsid w:val="00F87188"/>
    <w:rsid w:val="00F93C1D"/>
    <w:rsid w:val="00F95EFB"/>
    <w:rsid w:val="00F97CF3"/>
    <w:rsid w:val="00FA27F3"/>
    <w:rsid w:val="00FA3DF2"/>
    <w:rsid w:val="00FA77A3"/>
    <w:rsid w:val="00FB2CA0"/>
    <w:rsid w:val="00FB393E"/>
    <w:rsid w:val="00FB416D"/>
    <w:rsid w:val="00FB4E17"/>
    <w:rsid w:val="00FB6B21"/>
    <w:rsid w:val="00FB7B74"/>
    <w:rsid w:val="00FC11A1"/>
    <w:rsid w:val="00FC259E"/>
    <w:rsid w:val="00FC2A45"/>
    <w:rsid w:val="00FC69FC"/>
    <w:rsid w:val="00FC6C5D"/>
    <w:rsid w:val="00FD1552"/>
    <w:rsid w:val="00FD7D79"/>
    <w:rsid w:val="00FE09DB"/>
    <w:rsid w:val="00FE1EBF"/>
    <w:rsid w:val="00FE2675"/>
    <w:rsid w:val="00FE2DE3"/>
    <w:rsid w:val="00FE3B26"/>
    <w:rsid w:val="00FE462C"/>
    <w:rsid w:val="00FE5597"/>
    <w:rsid w:val="00FF0460"/>
    <w:rsid w:val="00FF18E7"/>
    <w:rsid w:val="00FF2C57"/>
    <w:rsid w:val="00FF484A"/>
    <w:rsid w:val="00FF4F49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hyperlink" Target="http://www.3gpp.org/DynaReport/GanttChart-Level-2.htm" TargetMode="Externa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7842A-9BD0-49E9-A256-A6DF187AD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695</Words>
  <Characters>3966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5</cp:revision>
  <cp:lastPrinted>2017-11-07T14:24:00Z</cp:lastPrinted>
  <dcterms:created xsi:type="dcterms:W3CDTF">2017-12-18T11:59:00Z</dcterms:created>
  <dcterms:modified xsi:type="dcterms:W3CDTF">2017-12-18T22:16:00Z</dcterms:modified>
</cp:coreProperties>
</file>